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20" w:rsidRDefault="006B6120" w:rsidP="006B6120">
      <w:pPr>
        <w:jc w:val="center"/>
        <w:rPr>
          <w:rFonts w:asciiTheme="minorEastAsia" w:hAnsiTheme="minorEastAsia"/>
          <w:b/>
          <w:sz w:val="44"/>
          <w:szCs w:val="44"/>
        </w:rPr>
      </w:pPr>
      <w:r w:rsidRPr="006B6120">
        <w:rPr>
          <w:rFonts w:asciiTheme="minorEastAsia" w:hAnsiTheme="minorEastAsia" w:hint="eastAsia"/>
          <w:b/>
          <w:sz w:val="44"/>
          <w:szCs w:val="44"/>
        </w:rPr>
        <w:t>2017年四川省接入服务企业</w:t>
      </w:r>
    </w:p>
    <w:p w:rsidR="00657518" w:rsidRDefault="006B6120" w:rsidP="006B6120">
      <w:pPr>
        <w:jc w:val="center"/>
        <w:rPr>
          <w:rFonts w:asciiTheme="minorEastAsia" w:hAnsiTheme="minorEastAsia"/>
          <w:b/>
          <w:sz w:val="44"/>
          <w:szCs w:val="44"/>
        </w:rPr>
      </w:pPr>
      <w:r w:rsidRPr="006B6120">
        <w:rPr>
          <w:rFonts w:asciiTheme="minorEastAsia" w:hAnsiTheme="minorEastAsia" w:hint="eastAsia"/>
          <w:b/>
          <w:sz w:val="44"/>
          <w:szCs w:val="44"/>
        </w:rPr>
        <w:t>分级管理</w:t>
      </w:r>
      <w:r w:rsidR="007536F4">
        <w:rPr>
          <w:rFonts w:asciiTheme="minorEastAsia" w:hAnsiTheme="minorEastAsia" w:hint="eastAsia"/>
          <w:b/>
          <w:sz w:val="44"/>
          <w:szCs w:val="44"/>
        </w:rPr>
        <w:t>方案</w:t>
      </w:r>
    </w:p>
    <w:p w:rsidR="00013669" w:rsidRDefault="00013669" w:rsidP="00013669">
      <w:pPr>
        <w:rPr>
          <w:rFonts w:asciiTheme="minorEastAsia" w:hAnsiTheme="minorEastAsia"/>
          <w:b/>
          <w:sz w:val="44"/>
          <w:szCs w:val="44"/>
        </w:rPr>
      </w:pPr>
    </w:p>
    <w:p w:rsidR="00013669" w:rsidRDefault="00FD3D5F" w:rsidP="002B4A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CE0">
        <w:rPr>
          <w:rFonts w:ascii="仿宋" w:eastAsia="仿宋" w:hAnsi="仿宋" w:hint="eastAsia"/>
          <w:sz w:val="32"/>
          <w:szCs w:val="32"/>
        </w:rPr>
        <w:t>为了</w:t>
      </w:r>
      <w:r w:rsidR="00E904D4" w:rsidRPr="00573CE0">
        <w:rPr>
          <w:rFonts w:ascii="仿宋" w:eastAsia="仿宋" w:hAnsi="仿宋" w:hint="eastAsia"/>
          <w:sz w:val="32"/>
          <w:szCs w:val="32"/>
        </w:rPr>
        <w:t>夯实</w:t>
      </w:r>
      <w:r w:rsidRPr="00573CE0">
        <w:rPr>
          <w:rFonts w:ascii="仿宋" w:eastAsia="仿宋" w:hAnsi="仿宋" w:hint="eastAsia"/>
          <w:sz w:val="32"/>
          <w:szCs w:val="32"/>
        </w:rPr>
        <w:t>互联网基础资源管理工作</w:t>
      </w:r>
      <w:r w:rsidR="008A32ED" w:rsidRPr="00573CE0">
        <w:rPr>
          <w:rFonts w:ascii="仿宋" w:eastAsia="仿宋" w:hAnsi="仿宋" w:hint="eastAsia"/>
          <w:sz w:val="32"/>
          <w:szCs w:val="32"/>
        </w:rPr>
        <w:t>，</w:t>
      </w:r>
      <w:r w:rsidR="00E02D65" w:rsidRPr="00573CE0">
        <w:rPr>
          <w:rFonts w:ascii="仿宋" w:eastAsia="仿宋" w:hAnsi="仿宋" w:hint="eastAsia"/>
          <w:sz w:val="32"/>
          <w:szCs w:val="32"/>
        </w:rPr>
        <w:t>强化网站备案、IP地址、域名等互联网基础管理，</w:t>
      </w:r>
      <w:r w:rsidR="00573CE0" w:rsidRPr="00573CE0">
        <w:rPr>
          <w:rFonts w:ascii="仿宋" w:eastAsia="仿宋" w:hAnsi="仿宋" w:hint="eastAsia"/>
          <w:sz w:val="32"/>
          <w:szCs w:val="32"/>
        </w:rPr>
        <w:t>完善长效机制，充分发挥网站主办者和接入地溯源作用，为党的“十九大”顺利召开和各项互联网</w:t>
      </w:r>
      <w:r w:rsidR="00573CE0">
        <w:rPr>
          <w:rFonts w:ascii="仿宋" w:eastAsia="仿宋" w:hAnsi="仿宋" w:hint="eastAsia"/>
          <w:sz w:val="32"/>
          <w:szCs w:val="32"/>
        </w:rPr>
        <w:t>管理工作做好支撑，</w:t>
      </w:r>
      <w:r w:rsidR="007536F4">
        <w:rPr>
          <w:rFonts w:ascii="仿宋" w:eastAsia="仿宋" w:hAnsi="仿宋" w:hint="eastAsia"/>
          <w:sz w:val="32"/>
          <w:szCs w:val="32"/>
        </w:rPr>
        <w:t>我局</w:t>
      </w:r>
      <w:r w:rsidR="00573CE0">
        <w:rPr>
          <w:rFonts w:ascii="仿宋" w:eastAsia="仿宋" w:hAnsi="仿宋" w:hint="eastAsia"/>
          <w:sz w:val="32"/>
          <w:szCs w:val="32"/>
        </w:rPr>
        <w:t>根据《互联网信息服务管理办法》、《非经营性互联网信息服务备案管理办法》、《互联网IP地址备案管理办法》、《互联网基础管理专项行动工作方案》等文件规定，</w:t>
      </w:r>
      <w:r w:rsidR="007536F4">
        <w:rPr>
          <w:rFonts w:ascii="仿宋" w:eastAsia="仿宋" w:hAnsi="仿宋" w:hint="eastAsia"/>
          <w:sz w:val="32"/>
          <w:szCs w:val="32"/>
        </w:rPr>
        <w:t>并</w:t>
      </w:r>
      <w:r w:rsidR="00573CE0">
        <w:rPr>
          <w:rFonts w:ascii="仿宋" w:eastAsia="仿宋" w:hAnsi="仿宋" w:hint="eastAsia"/>
          <w:sz w:val="32"/>
          <w:szCs w:val="32"/>
        </w:rPr>
        <w:t>结合四川省实际</w:t>
      </w:r>
      <w:r w:rsidR="007536F4">
        <w:rPr>
          <w:rFonts w:ascii="仿宋" w:eastAsia="仿宋" w:hAnsi="仿宋" w:hint="eastAsia"/>
          <w:sz w:val="32"/>
          <w:szCs w:val="32"/>
        </w:rPr>
        <w:t>情况</w:t>
      </w:r>
      <w:r w:rsidR="00573CE0">
        <w:rPr>
          <w:rFonts w:ascii="仿宋" w:eastAsia="仿宋" w:hAnsi="仿宋" w:hint="eastAsia"/>
          <w:sz w:val="32"/>
          <w:szCs w:val="32"/>
        </w:rPr>
        <w:t>制定本</w:t>
      </w:r>
      <w:r w:rsidR="004E304A">
        <w:rPr>
          <w:rFonts w:ascii="仿宋" w:eastAsia="仿宋" w:hAnsi="仿宋" w:hint="eastAsia"/>
          <w:sz w:val="32"/>
          <w:szCs w:val="32"/>
        </w:rPr>
        <w:t>方案</w:t>
      </w:r>
      <w:r w:rsidR="00573CE0">
        <w:rPr>
          <w:rFonts w:ascii="仿宋" w:eastAsia="仿宋" w:hAnsi="仿宋" w:hint="eastAsia"/>
          <w:sz w:val="32"/>
          <w:szCs w:val="32"/>
        </w:rPr>
        <w:t>。</w:t>
      </w:r>
    </w:p>
    <w:p w:rsidR="002F4B7D" w:rsidRDefault="002F4B7D" w:rsidP="002F4B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具体内容如下：</w:t>
      </w:r>
    </w:p>
    <w:p w:rsidR="00E13845" w:rsidRDefault="00E13845" w:rsidP="00606624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606624">
        <w:rPr>
          <w:rFonts w:ascii="仿宋" w:eastAsia="仿宋" w:hAnsi="仿宋" w:hint="eastAsia"/>
          <w:b/>
          <w:sz w:val="32"/>
          <w:szCs w:val="32"/>
        </w:rPr>
        <w:t>一、适用对象。</w:t>
      </w:r>
      <w:r w:rsidR="002B591D">
        <w:rPr>
          <w:rFonts w:ascii="仿宋" w:eastAsia="仿宋" w:hAnsi="仿宋" w:hint="eastAsia"/>
          <w:sz w:val="32"/>
          <w:szCs w:val="32"/>
        </w:rPr>
        <w:t>取得</w:t>
      </w:r>
      <w:r w:rsidR="00405B17" w:rsidRPr="00606624">
        <w:rPr>
          <w:rFonts w:ascii="仿宋" w:eastAsia="仿宋" w:hAnsi="仿宋" w:hint="eastAsia"/>
          <w:sz w:val="32"/>
          <w:szCs w:val="32"/>
        </w:rPr>
        <w:t>省内</w:t>
      </w:r>
      <w:r w:rsidRPr="00606624">
        <w:rPr>
          <w:rFonts w:ascii="仿宋" w:eastAsia="仿宋" w:hAnsi="仿宋" w:hint="eastAsia"/>
          <w:sz w:val="32"/>
          <w:szCs w:val="32"/>
        </w:rPr>
        <w:t>互联网接入服务（ISP）</w:t>
      </w:r>
      <w:r w:rsidR="00365DAD">
        <w:rPr>
          <w:rFonts w:ascii="仿宋" w:eastAsia="仿宋" w:hAnsi="仿宋" w:hint="eastAsia"/>
          <w:sz w:val="32"/>
          <w:szCs w:val="32"/>
        </w:rPr>
        <w:t>和</w:t>
      </w:r>
      <w:r w:rsidR="00AA2688">
        <w:rPr>
          <w:rFonts w:ascii="仿宋" w:eastAsia="仿宋" w:hAnsi="仿宋" w:hint="eastAsia"/>
          <w:sz w:val="32"/>
          <w:szCs w:val="32"/>
        </w:rPr>
        <w:t>因特网数据业务（IDC）</w:t>
      </w:r>
      <w:r w:rsidRPr="00606624">
        <w:rPr>
          <w:rFonts w:ascii="仿宋" w:eastAsia="仿宋" w:hAnsi="仿宋" w:hint="eastAsia"/>
          <w:sz w:val="32"/>
          <w:szCs w:val="32"/>
        </w:rPr>
        <w:t>资质</w:t>
      </w:r>
      <w:r w:rsidR="00A76358">
        <w:rPr>
          <w:rFonts w:ascii="仿宋" w:eastAsia="仿宋" w:hAnsi="仿宋" w:hint="eastAsia"/>
          <w:sz w:val="32"/>
          <w:szCs w:val="32"/>
        </w:rPr>
        <w:t>，</w:t>
      </w:r>
      <w:r w:rsidRPr="00606624">
        <w:rPr>
          <w:rFonts w:ascii="仿宋" w:eastAsia="仿宋" w:hAnsi="仿宋" w:hint="eastAsia"/>
          <w:sz w:val="32"/>
          <w:szCs w:val="32"/>
        </w:rPr>
        <w:t>且</w:t>
      </w:r>
      <w:r w:rsidR="002B591D">
        <w:rPr>
          <w:rFonts w:ascii="仿宋" w:eastAsia="仿宋" w:hAnsi="仿宋" w:hint="eastAsia"/>
          <w:sz w:val="32"/>
          <w:szCs w:val="32"/>
        </w:rPr>
        <w:t>开展</w:t>
      </w:r>
      <w:r w:rsidRPr="00606624">
        <w:rPr>
          <w:rFonts w:ascii="仿宋" w:eastAsia="仿宋" w:hAnsi="仿宋" w:hint="eastAsia"/>
          <w:sz w:val="32"/>
          <w:szCs w:val="32"/>
        </w:rPr>
        <w:t>网站接入</w:t>
      </w:r>
      <w:r w:rsidR="003D7B6E">
        <w:rPr>
          <w:rFonts w:ascii="仿宋" w:eastAsia="仿宋" w:hAnsi="仿宋" w:hint="eastAsia"/>
          <w:sz w:val="32"/>
          <w:szCs w:val="32"/>
        </w:rPr>
        <w:t>业务</w:t>
      </w:r>
      <w:r w:rsidRPr="00606624">
        <w:rPr>
          <w:rFonts w:ascii="仿宋" w:eastAsia="仿宋" w:hAnsi="仿宋" w:hint="eastAsia"/>
          <w:sz w:val="32"/>
          <w:szCs w:val="32"/>
        </w:rPr>
        <w:t>的各基础电信运营企业和互联网接入服务企业</w:t>
      </w:r>
      <w:r w:rsidR="00AA2688">
        <w:rPr>
          <w:rFonts w:ascii="仿宋" w:eastAsia="仿宋" w:hAnsi="仿宋" w:hint="eastAsia"/>
          <w:sz w:val="32"/>
          <w:szCs w:val="32"/>
        </w:rPr>
        <w:t>（以下统称“</w:t>
      </w:r>
      <w:r w:rsidR="00A76358">
        <w:rPr>
          <w:rFonts w:ascii="仿宋" w:eastAsia="仿宋" w:hAnsi="仿宋" w:hint="eastAsia"/>
          <w:sz w:val="32"/>
          <w:szCs w:val="32"/>
        </w:rPr>
        <w:t>接入服务企业</w:t>
      </w:r>
      <w:r w:rsidR="00AA2688">
        <w:rPr>
          <w:rFonts w:ascii="仿宋" w:eastAsia="仿宋" w:hAnsi="仿宋" w:hint="eastAsia"/>
          <w:sz w:val="32"/>
          <w:szCs w:val="32"/>
        </w:rPr>
        <w:t>”）</w:t>
      </w:r>
      <w:r w:rsidRPr="00606624">
        <w:rPr>
          <w:rFonts w:ascii="仿宋" w:eastAsia="仿宋" w:hAnsi="仿宋" w:hint="eastAsia"/>
          <w:sz w:val="32"/>
          <w:szCs w:val="32"/>
        </w:rPr>
        <w:t>。</w:t>
      </w:r>
    </w:p>
    <w:p w:rsidR="00FA07F7" w:rsidRDefault="00FA07F7" w:rsidP="000520A4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0520A4">
        <w:rPr>
          <w:rFonts w:ascii="仿宋" w:eastAsia="仿宋" w:hAnsi="仿宋" w:hint="eastAsia"/>
          <w:b/>
          <w:sz w:val="32"/>
          <w:szCs w:val="32"/>
        </w:rPr>
        <w:t>二、</w:t>
      </w:r>
      <w:r w:rsidR="000520A4" w:rsidRPr="000520A4">
        <w:rPr>
          <w:rFonts w:ascii="仿宋" w:eastAsia="仿宋" w:hAnsi="仿宋" w:hint="eastAsia"/>
          <w:b/>
          <w:sz w:val="32"/>
          <w:szCs w:val="32"/>
        </w:rPr>
        <w:t>工作目标。</w:t>
      </w:r>
      <w:r w:rsidR="00DC2C4D" w:rsidRPr="00CF2816">
        <w:rPr>
          <w:rFonts w:ascii="仿宋" w:eastAsia="仿宋" w:hAnsi="仿宋" w:hint="eastAsia"/>
          <w:sz w:val="32"/>
          <w:szCs w:val="32"/>
        </w:rPr>
        <w:t>本方案</w:t>
      </w:r>
      <w:r w:rsidR="004E339E">
        <w:rPr>
          <w:rFonts w:ascii="仿宋" w:eastAsia="仿宋" w:hAnsi="仿宋" w:hint="eastAsia"/>
          <w:sz w:val="32"/>
          <w:szCs w:val="32"/>
        </w:rPr>
        <w:t>执行</w:t>
      </w:r>
      <w:r w:rsidR="00DC2C4D" w:rsidRPr="00CF2816">
        <w:rPr>
          <w:rFonts w:ascii="仿宋" w:eastAsia="仿宋" w:hAnsi="仿宋" w:hint="eastAsia"/>
          <w:sz w:val="32"/>
          <w:szCs w:val="32"/>
        </w:rPr>
        <w:t>时间为发文之日起至201</w:t>
      </w:r>
      <w:r w:rsidR="006F1BE5">
        <w:rPr>
          <w:rFonts w:ascii="仿宋" w:eastAsia="仿宋" w:hAnsi="仿宋" w:hint="eastAsia"/>
          <w:sz w:val="32"/>
          <w:szCs w:val="32"/>
        </w:rPr>
        <w:t>7</w:t>
      </w:r>
      <w:r w:rsidR="00DC2C4D" w:rsidRPr="00CF2816">
        <w:rPr>
          <w:rFonts w:ascii="仿宋" w:eastAsia="仿宋" w:hAnsi="仿宋" w:hint="eastAsia"/>
          <w:sz w:val="32"/>
          <w:szCs w:val="32"/>
        </w:rPr>
        <w:t>年</w:t>
      </w:r>
      <w:r w:rsidR="006F1BE5">
        <w:rPr>
          <w:rFonts w:ascii="仿宋" w:eastAsia="仿宋" w:hAnsi="仿宋" w:hint="eastAsia"/>
          <w:sz w:val="32"/>
          <w:szCs w:val="32"/>
        </w:rPr>
        <w:t>12</w:t>
      </w:r>
      <w:r w:rsidR="00DC2C4D" w:rsidRPr="00CF2816">
        <w:rPr>
          <w:rFonts w:ascii="仿宋" w:eastAsia="仿宋" w:hAnsi="仿宋" w:hint="eastAsia"/>
          <w:sz w:val="32"/>
          <w:szCs w:val="32"/>
        </w:rPr>
        <w:t>月31日</w:t>
      </w:r>
      <w:r w:rsidR="00C74E11">
        <w:rPr>
          <w:rFonts w:ascii="仿宋" w:eastAsia="仿宋" w:hAnsi="仿宋" w:hint="eastAsia"/>
          <w:sz w:val="32"/>
          <w:szCs w:val="32"/>
        </w:rPr>
        <w:t>，</w:t>
      </w:r>
      <w:r w:rsidR="00435AEB" w:rsidRPr="00CF2816">
        <w:rPr>
          <w:rFonts w:ascii="仿宋" w:eastAsia="仿宋" w:hAnsi="仿宋" w:hint="eastAsia"/>
          <w:sz w:val="32"/>
          <w:szCs w:val="32"/>
        </w:rPr>
        <w:t>工作总目标是</w:t>
      </w:r>
      <w:r w:rsidR="0010015C">
        <w:rPr>
          <w:rFonts w:ascii="仿宋" w:eastAsia="仿宋" w:hAnsi="仿宋" w:hint="eastAsia"/>
          <w:sz w:val="32"/>
          <w:szCs w:val="32"/>
        </w:rPr>
        <w:t>：</w:t>
      </w:r>
      <w:r w:rsidR="0065216E">
        <w:rPr>
          <w:rFonts w:ascii="仿宋" w:eastAsia="仿宋" w:hAnsi="仿宋" w:hint="eastAsia"/>
          <w:sz w:val="32"/>
          <w:szCs w:val="32"/>
        </w:rPr>
        <w:t>我省</w:t>
      </w:r>
      <w:r w:rsidR="00A717BB" w:rsidRPr="00CF2816">
        <w:rPr>
          <w:rFonts w:ascii="仿宋" w:eastAsia="仿宋" w:hAnsi="仿宋" w:hint="eastAsia"/>
          <w:sz w:val="32"/>
          <w:szCs w:val="32"/>
        </w:rPr>
        <w:t>网站备案率</w:t>
      </w:r>
      <w:r w:rsidR="0010015C">
        <w:rPr>
          <w:rFonts w:ascii="仿宋" w:eastAsia="仿宋" w:hAnsi="仿宋" w:hint="eastAsia"/>
          <w:sz w:val="32"/>
          <w:szCs w:val="32"/>
        </w:rPr>
        <w:t>在</w:t>
      </w:r>
      <w:r w:rsidR="00A717BB" w:rsidRPr="00CF2816">
        <w:rPr>
          <w:rFonts w:ascii="仿宋" w:eastAsia="仿宋" w:hAnsi="仿宋" w:hint="eastAsia"/>
          <w:sz w:val="32"/>
          <w:szCs w:val="32"/>
        </w:rPr>
        <w:t>99.9%</w:t>
      </w:r>
      <w:r w:rsidR="0010015C">
        <w:rPr>
          <w:rFonts w:ascii="仿宋" w:eastAsia="仿宋" w:hAnsi="仿宋" w:hint="eastAsia"/>
          <w:sz w:val="32"/>
          <w:szCs w:val="32"/>
        </w:rPr>
        <w:t>以上</w:t>
      </w:r>
      <w:r w:rsidR="00A717BB" w:rsidRPr="00CF2816">
        <w:rPr>
          <w:rFonts w:ascii="仿宋" w:eastAsia="仿宋" w:hAnsi="仿宋" w:hint="eastAsia"/>
          <w:sz w:val="32"/>
          <w:szCs w:val="32"/>
        </w:rPr>
        <w:t>，备案信息主体准确率</w:t>
      </w:r>
      <w:r w:rsidR="0010015C">
        <w:rPr>
          <w:rFonts w:ascii="仿宋" w:eastAsia="仿宋" w:hAnsi="仿宋" w:hint="eastAsia"/>
          <w:sz w:val="32"/>
          <w:szCs w:val="32"/>
        </w:rPr>
        <w:t>在</w:t>
      </w:r>
      <w:r w:rsidR="00A717BB" w:rsidRPr="00CF2816">
        <w:rPr>
          <w:rFonts w:ascii="仿宋" w:eastAsia="仿宋" w:hAnsi="仿宋" w:hint="eastAsia"/>
          <w:sz w:val="32"/>
          <w:szCs w:val="32"/>
        </w:rPr>
        <w:t>93%</w:t>
      </w:r>
      <w:r w:rsidR="0010015C">
        <w:rPr>
          <w:rFonts w:ascii="仿宋" w:eastAsia="仿宋" w:hAnsi="仿宋" w:hint="eastAsia"/>
          <w:sz w:val="32"/>
          <w:szCs w:val="32"/>
        </w:rPr>
        <w:t>以上</w:t>
      </w:r>
      <w:r w:rsidR="0065216E">
        <w:rPr>
          <w:rFonts w:ascii="仿宋" w:eastAsia="仿宋" w:hAnsi="仿宋" w:hint="eastAsia"/>
          <w:sz w:val="32"/>
          <w:szCs w:val="32"/>
        </w:rPr>
        <w:t>，达到工信部2017</w:t>
      </w:r>
      <w:r w:rsidR="00E82156">
        <w:rPr>
          <w:rFonts w:ascii="仿宋" w:eastAsia="仿宋" w:hAnsi="仿宋" w:hint="eastAsia"/>
          <w:sz w:val="32"/>
          <w:szCs w:val="32"/>
        </w:rPr>
        <w:t>网站备案</w:t>
      </w:r>
      <w:r w:rsidR="0065216E">
        <w:rPr>
          <w:rFonts w:ascii="仿宋" w:eastAsia="仿宋" w:hAnsi="仿宋" w:hint="eastAsia"/>
          <w:sz w:val="32"/>
          <w:szCs w:val="32"/>
        </w:rPr>
        <w:t>考核标准</w:t>
      </w:r>
      <w:r w:rsidR="00435AEB" w:rsidRPr="00CF2816">
        <w:rPr>
          <w:rFonts w:ascii="仿宋" w:eastAsia="仿宋" w:hAnsi="仿宋" w:hint="eastAsia"/>
          <w:sz w:val="32"/>
          <w:szCs w:val="32"/>
        </w:rPr>
        <w:t>。</w:t>
      </w:r>
    </w:p>
    <w:p w:rsidR="004C1FC8" w:rsidRDefault="004C1FC8" w:rsidP="004C1FC8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4C1FC8">
        <w:rPr>
          <w:rFonts w:ascii="仿宋" w:eastAsia="仿宋" w:hAnsi="仿宋" w:hint="eastAsia"/>
          <w:b/>
          <w:sz w:val="32"/>
          <w:szCs w:val="32"/>
        </w:rPr>
        <w:t>三、考核内容。</w:t>
      </w:r>
      <w:r>
        <w:rPr>
          <w:rFonts w:ascii="仿宋" w:eastAsia="仿宋" w:hAnsi="仿宋" w:hint="eastAsia"/>
          <w:sz w:val="32"/>
          <w:szCs w:val="32"/>
        </w:rPr>
        <w:t>根据接入服务企业的备案信息准确率整改、未备案网站清理、IP地址清理、</w:t>
      </w:r>
      <w:r w:rsidR="00724E6D">
        <w:rPr>
          <w:rFonts w:ascii="仿宋" w:eastAsia="仿宋" w:hAnsi="仿宋" w:hint="eastAsia"/>
          <w:sz w:val="32"/>
          <w:szCs w:val="32"/>
        </w:rPr>
        <w:t>违法违规</w:t>
      </w:r>
      <w:r w:rsidR="00CF411F">
        <w:rPr>
          <w:rFonts w:ascii="仿宋" w:eastAsia="仿宋" w:hAnsi="仿宋" w:hint="eastAsia"/>
          <w:sz w:val="32"/>
          <w:szCs w:val="32"/>
        </w:rPr>
        <w:t>网站</w:t>
      </w:r>
      <w:r>
        <w:rPr>
          <w:rFonts w:ascii="仿宋" w:eastAsia="仿宋" w:hAnsi="仿宋" w:hint="eastAsia"/>
          <w:sz w:val="32"/>
          <w:szCs w:val="32"/>
        </w:rPr>
        <w:t>处置及</w:t>
      </w:r>
      <w:r w:rsidR="002F454F"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 w:hint="eastAsia"/>
          <w:sz w:val="32"/>
          <w:szCs w:val="32"/>
        </w:rPr>
        <w:t>等情况</w:t>
      </w:r>
      <w:r w:rsidR="000B2D68">
        <w:rPr>
          <w:rFonts w:ascii="仿宋" w:eastAsia="仿宋" w:hAnsi="仿宋" w:hint="eastAsia"/>
          <w:sz w:val="32"/>
          <w:szCs w:val="32"/>
        </w:rPr>
        <w:t>，制定详细考核事项，为分级管理的实施提供依据。</w:t>
      </w:r>
      <w:r w:rsidR="00083BDB">
        <w:rPr>
          <w:rFonts w:ascii="仿宋" w:eastAsia="仿宋" w:hAnsi="仿宋" w:hint="eastAsia"/>
          <w:sz w:val="32"/>
          <w:szCs w:val="32"/>
        </w:rPr>
        <w:lastRenderedPageBreak/>
        <w:t>《分级管理考核事项》参见附件二。</w:t>
      </w:r>
    </w:p>
    <w:p w:rsidR="005D4350" w:rsidRDefault="00B16DED" w:rsidP="00E94F07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083BDB">
        <w:rPr>
          <w:rFonts w:ascii="仿宋" w:eastAsia="仿宋" w:hAnsi="仿宋" w:hint="eastAsia"/>
          <w:b/>
          <w:sz w:val="32"/>
          <w:szCs w:val="32"/>
        </w:rPr>
        <w:t>四、</w:t>
      </w:r>
      <w:r w:rsidR="00083BDB" w:rsidRPr="00083BDB">
        <w:rPr>
          <w:rFonts w:ascii="仿宋" w:eastAsia="仿宋" w:hAnsi="仿宋" w:hint="eastAsia"/>
          <w:b/>
          <w:sz w:val="32"/>
          <w:szCs w:val="32"/>
        </w:rPr>
        <w:t>考核方式。</w:t>
      </w:r>
      <w:r w:rsidR="00A77CCE">
        <w:rPr>
          <w:rFonts w:ascii="仿宋" w:eastAsia="仿宋" w:hAnsi="仿宋" w:hint="eastAsia"/>
          <w:sz w:val="32"/>
          <w:szCs w:val="32"/>
        </w:rPr>
        <w:t>我局</w:t>
      </w:r>
      <w:r w:rsidR="008B04A7">
        <w:rPr>
          <w:rFonts w:ascii="仿宋" w:eastAsia="仿宋" w:hAnsi="仿宋" w:hint="eastAsia"/>
          <w:sz w:val="32"/>
          <w:szCs w:val="32"/>
        </w:rPr>
        <w:t>按照</w:t>
      </w:r>
      <w:r w:rsidR="00A77CCE">
        <w:rPr>
          <w:rFonts w:ascii="仿宋" w:eastAsia="仿宋" w:hAnsi="仿宋" w:hint="eastAsia"/>
          <w:sz w:val="32"/>
          <w:szCs w:val="32"/>
        </w:rPr>
        <w:t>《分级管理考核事项》</w:t>
      </w:r>
      <w:r w:rsidR="00A77CCA">
        <w:rPr>
          <w:rFonts w:ascii="仿宋" w:eastAsia="仿宋" w:hAnsi="仿宋" w:hint="eastAsia"/>
          <w:sz w:val="32"/>
          <w:szCs w:val="32"/>
        </w:rPr>
        <w:t>要求</w:t>
      </w:r>
      <w:r w:rsidR="00A77CCE">
        <w:rPr>
          <w:rFonts w:ascii="仿宋" w:eastAsia="仿宋" w:hAnsi="仿宋" w:hint="eastAsia"/>
          <w:sz w:val="32"/>
          <w:szCs w:val="32"/>
        </w:rPr>
        <w:t>进行评分</w:t>
      </w:r>
      <w:r w:rsidR="008B04A7" w:rsidRPr="009E7033">
        <w:rPr>
          <w:rFonts w:ascii="仿宋" w:eastAsia="仿宋" w:hAnsi="仿宋" w:hint="eastAsia"/>
          <w:sz w:val="32"/>
          <w:szCs w:val="32"/>
        </w:rPr>
        <w:t>，</w:t>
      </w:r>
      <w:r w:rsidR="002A4053" w:rsidRPr="009E7033">
        <w:rPr>
          <w:rFonts w:ascii="仿宋" w:eastAsia="仿宋" w:hAnsi="仿宋" w:hint="eastAsia"/>
          <w:sz w:val="32"/>
          <w:szCs w:val="32"/>
        </w:rPr>
        <w:t>每季度汇总一次评分</w:t>
      </w:r>
      <w:r w:rsidR="00D9782A">
        <w:rPr>
          <w:rFonts w:ascii="仿宋" w:eastAsia="仿宋" w:hAnsi="仿宋" w:hint="eastAsia"/>
          <w:sz w:val="32"/>
          <w:szCs w:val="32"/>
        </w:rPr>
        <w:t>分值</w:t>
      </w:r>
      <w:r w:rsidR="002A4053" w:rsidRPr="009E7033">
        <w:rPr>
          <w:rFonts w:ascii="仿宋" w:eastAsia="仿宋" w:hAnsi="仿宋" w:hint="eastAsia"/>
          <w:sz w:val="32"/>
          <w:szCs w:val="32"/>
        </w:rPr>
        <w:t>，并与网站备案准确率季度拨测结果换算分值之和得到季度考核总分</w:t>
      </w:r>
      <w:r w:rsidR="00D8678A">
        <w:rPr>
          <w:rFonts w:ascii="仿宋" w:eastAsia="仿宋" w:hAnsi="仿宋" w:hint="eastAsia"/>
          <w:sz w:val="32"/>
          <w:szCs w:val="32"/>
        </w:rPr>
        <w:t>（见《季度考核分值表》）</w:t>
      </w:r>
      <w:r w:rsidR="00FB0556">
        <w:rPr>
          <w:rFonts w:ascii="仿宋" w:eastAsia="仿宋" w:hAnsi="仿宋" w:hint="eastAsia"/>
          <w:sz w:val="32"/>
          <w:szCs w:val="32"/>
        </w:rPr>
        <w:t>。</w:t>
      </w:r>
      <w:r w:rsidR="00A1584D">
        <w:rPr>
          <w:rFonts w:ascii="仿宋" w:eastAsia="仿宋" w:hAnsi="仿宋" w:hint="eastAsia"/>
          <w:sz w:val="32"/>
          <w:szCs w:val="32"/>
        </w:rPr>
        <w:t>根据企业季度考核总分值，创建不同</w:t>
      </w:r>
      <w:r w:rsidR="00C04D03">
        <w:rPr>
          <w:rFonts w:ascii="仿宋" w:eastAsia="仿宋" w:hAnsi="仿宋" w:hint="eastAsia"/>
          <w:sz w:val="32"/>
          <w:szCs w:val="32"/>
        </w:rPr>
        <w:t>企业</w:t>
      </w:r>
      <w:r w:rsidR="00A1584D">
        <w:rPr>
          <w:rFonts w:ascii="仿宋" w:eastAsia="仿宋" w:hAnsi="仿宋" w:hint="eastAsia"/>
          <w:sz w:val="32"/>
          <w:szCs w:val="32"/>
        </w:rPr>
        <w:t>等级</w:t>
      </w:r>
      <w:r w:rsidR="00943496">
        <w:rPr>
          <w:rFonts w:ascii="仿宋" w:eastAsia="仿宋" w:hAnsi="仿宋" w:hint="eastAsia"/>
          <w:sz w:val="32"/>
          <w:szCs w:val="32"/>
        </w:rPr>
        <w:t>，采取不同管理措施，实现差异化管理。</w:t>
      </w:r>
      <w:r w:rsidR="005D4350" w:rsidRPr="00790147">
        <w:rPr>
          <w:rFonts w:ascii="仿宋" w:eastAsia="仿宋" w:hAnsi="仿宋" w:hint="eastAsia"/>
          <w:sz w:val="32"/>
          <w:szCs w:val="32"/>
        </w:rPr>
        <w:t>对考核分数有异议的企业，可以在分数公布后3个工作日内邮件申辩，管局在收到申辩材料后会予以核实，若情况属实将对分值进行调整。</w:t>
      </w:r>
    </w:p>
    <w:p w:rsidR="00562264" w:rsidRPr="00562264" w:rsidRDefault="00562264" w:rsidP="00562264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562264">
        <w:rPr>
          <w:rFonts w:ascii="仿宋" w:eastAsia="仿宋" w:hAnsi="仿宋" w:hint="eastAsia"/>
          <w:sz w:val="32"/>
          <w:szCs w:val="32"/>
        </w:rPr>
        <w:t>《拨测结果分值换算表》参见附件一。</w:t>
      </w:r>
    </w:p>
    <w:p w:rsidR="00562264" w:rsidRPr="00562264" w:rsidRDefault="00562264" w:rsidP="00562264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562264">
        <w:rPr>
          <w:rFonts w:ascii="仿宋" w:eastAsia="仿宋" w:hAnsi="仿宋" w:hint="eastAsia"/>
          <w:sz w:val="32"/>
          <w:szCs w:val="32"/>
        </w:rPr>
        <w:t>《</w:t>
      </w:r>
      <w:r w:rsidR="00104EED">
        <w:rPr>
          <w:rFonts w:ascii="仿宋" w:eastAsia="仿宋" w:hAnsi="仿宋" w:hint="eastAsia"/>
          <w:sz w:val="32"/>
          <w:szCs w:val="32"/>
        </w:rPr>
        <w:t>季度</w:t>
      </w:r>
      <w:r w:rsidRPr="00562264">
        <w:rPr>
          <w:rFonts w:ascii="仿宋" w:eastAsia="仿宋" w:hAnsi="仿宋" w:hint="eastAsia"/>
          <w:sz w:val="32"/>
          <w:szCs w:val="32"/>
        </w:rPr>
        <w:t>考核分值表》参见附件三。</w:t>
      </w:r>
    </w:p>
    <w:p w:rsidR="00562264" w:rsidRPr="00562264" w:rsidRDefault="00562264" w:rsidP="00562264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562264">
        <w:rPr>
          <w:rFonts w:ascii="仿宋" w:eastAsia="仿宋" w:hAnsi="仿宋" w:hint="eastAsia"/>
          <w:sz w:val="32"/>
          <w:szCs w:val="32"/>
        </w:rPr>
        <w:t>《</w:t>
      </w:r>
      <w:r w:rsidR="007F798C">
        <w:rPr>
          <w:rFonts w:ascii="仿宋" w:eastAsia="仿宋" w:hAnsi="仿宋" w:hint="eastAsia"/>
          <w:sz w:val="32"/>
          <w:szCs w:val="32"/>
        </w:rPr>
        <w:t>等级</w:t>
      </w:r>
      <w:r w:rsidRPr="00562264">
        <w:rPr>
          <w:rFonts w:ascii="仿宋" w:eastAsia="仿宋" w:hAnsi="仿宋" w:hint="eastAsia"/>
          <w:sz w:val="32"/>
          <w:szCs w:val="32"/>
        </w:rPr>
        <w:t>判定换算表》参见附件四。</w:t>
      </w:r>
    </w:p>
    <w:p w:rsidR="00562264" w:rsidRPr="00562264" w:rsidRDefault="00562264" w:rsidP="00562264">
      <w:pPr>
        <w:tabs>
          <w:tab w:val="left" w:pos="5115"/>
        </w:tabs>
        <w:ind w:firstLineChars="196" w:firstLine="627"/>
        <w:rPr>
          <w:rFonts w:ascii="仿宋" w:eastAsia="仿宋" w:hAnsi="仿宋"/>
          <w:sz w:val="32"/>
          <w:szCs w:val="32"/>
        </w:rPr>
      </w:pPr>
      <w:r w:rsidRPr="00562264">
        <w:rPr>
          <w:rFonts w:ascii="仿宋" w:eastAsia="仿宋" w:hAnsi="仿宋" w:hint="eastAsia"/>
          <w:sz w:val="32"/>
          <w:szCs w:val="32"/>
        </w:rPr>
        <w:t>《举例说明》参见附件五。</w:t>
      </w:r>
    </w:p>
    <w:p w:rsidR="005D4350" w:rsidRPr="00F60359" w:rsidRDefault="00275771" w:rsidP="005D4350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275771">
        <w:rPr>
          <w:rFonts w:ascii="仿宋" w:eastAsia="仿宋" w:hAnsi="仿宋" w:hint="eastAsia"/>
          <w:b/>
          <w:sz w:val="32"/>
          <w:szCs w:val="32"/>
        </w:rPr>
        <w:t>五、结果公示。</w:t>
      </w:r>
      <w:r w:rsidR="00F60359">
        <w:rPr>
          <w:rFonts w:ascii="仿宋" w:eastAsia="仿宋" w:hAnsi="仿宋" w:hint="eastAsia"/>
          <w:sz w:val="32"/>
          <w:szCs w:val="32"/>
        </w:rPr>
        <w:t>我局</w:t>
      </w:r>
      <w:r w:rsidR="005D4350" w:rsidRPr="00F60359">
        <w:rPr>
          <w:rFonts w:ascii="仿宋" w:eastAsia="仿宋" w:hAnsi="仿宋" w:hint="eastAsia"/>
          <w:sz w:val="32"/>
          <w:szCs w:val="32"/>
        </w:rPr>
        <w:t>在备案工作群（群号：</w:t>
      </w:r>
      <w:r w:rsidR="005D4350" w:rsidRPr="00F60359">
        <w:rPr>
          <w:rFonts w:ascii="仿宋" w:eastAsia="仿宋" w:hAnsi="仿宋"/>
          <w:sz w:val="32"/>
          <w:szCs w:val="32"/>
        </w:rPr>
        <w:t>128111548</w:t>
      </w:r>
      <w:r w:rsidR="005D4350" w:rsidRPr="00F60359">
        <w:rPr>
          <w:rFonts w:ascii="仿宋" w:eastAsia="仿宋" w:hAnsi="仿宋" w:hint="eastAsia"/>
          <w:sz w:val="32"/>
          <w:szCs w:val="32"/>
        </w:rPr>
        <w:t>）公示</w:t>
      </w:r>
      <w:r w:rsidR="00C25D6B">
        <w:rPr>
          <w:rFonts w:ascii="仿宋" w:eastAsia="仿宋" w:hAnsi="仿宋" w:hint="eastAsia"/>
          <w:sz w:val="32"/>
          <w:szCs w:val="32"/>
        </w:rPr>
        <w:t>接入服务</w:t>
      </w:r>
      <w:r w:rsidR="005D4350" w:rsidRPr="00F60359">
        <w:rPr>
          <w:rFonts w:ascii="仿宋" w:eastAsia="仿宋" w:hAnsi="仿宋" w:hint="eastAsia"/>
          <w:sz w:val="32"/>
          <w:szCs w:val="32"/>
        </w:rPr>
        <w:t>企业</w:t>
      </w:r>
      <w:r w:rsidR="008A221C">
        <w:rPr>
          <w:rFonts w:ascii="仿宋" w:eastAsia="仿宋" w:hAnsi="仿宋" w:hint="eastAsia"/>
          <w:sz w:val="32"/>
          <w:szCs w:val="32"/>
        </w:rPr>
        <w:t>当前工作落实情况和季度</w:t>
      </w:r>
      <w:r w:rsidR="00E35773">
        <w:rPr>
          <w:rFonts w:ascii="仿宋" w:eastAsia="仿宋" w:hAnsi="仿宋" w:hint="eastAsia"/>
          <w:sz w:val="32"/>
          <w:szCs w:val="32"/>
        </w:rPr>
        <w:t>考核结果</w:t>
      </w:r>
      <w:r w:rsidR="005D4350" w:rsidRPr="00F60359">
        <w:rPr>
          <w:rFonts w:ascii="仿宋" w:eastAsia="仿宋" w:hAnsi="仿宋" w:hint="eastAsia"/>
          <w:sz w:val="32"/>
          <w:szCs w:val="32"/>
        </w:rPr>
        <w:t>，各</w:t>
      </w:r>
      <w:r w:rsidR="00516671">
        <w:rPr>
          <w:rFonts w:ascii="仿宋" w:eastAsia="仿宋" w:hAnsi="仿宋" w:hint="eastAsia"/>
          <w:sz w:val="32"/>
          <w:szCs w:val="32"/>
        </w:rPr>
        <w:t>接入服务</w:t>
      </w:r>
      <w:r w:rsidR="005D4350" w:rsidRPr="00F60359">
        <w:rPr>
          <w:rFonts w:ascii="仿宋" w:eastAsia="仿宋" w:hAnsi="仿宋" w:hint="eastAsia"/>
          <w:sz w:val="32"/>
          <w:szCs w:val="32"/>
        </w:rPr>
        <w:t>企业应安排专人</w:t>
      </w:r>
      <w:r w:rsidR="00A06264">
        <w:rPr>
          <w:rFonts w:ascii="仿宋" w:eastAsia="仿宋" w:hAnsi="仿宋" w:hint="eastAsia"/>
          <w:sz w:val="32"/>
          <w:szCs w:val="32"/>
        </w:rPr>
        <w:t>负责，</w:t>
      </w:r>
      <w:r w:rsidR="00801766">
        <w:rPr>
          <w:rFonts w:ascii="仿宋" w:eastAsia="仿宋" w:hAnsi="仿宋" w:hint="eastAsia"/>
          <w:sz w:val="32"/>
          <w:szCs w:val="32"/>
        </w:rPr>
        <w:t>跟踪工作进度，并</w:t>
      </w:r>
      <w:r w:rsidR="00A06264">
        <w:rPr>
          <w:rFonts w:ascii="仿宋" w:eastAsia="仿宋" w:hAnsi="仿宋" w:hint="eastAsia"/>
          <w:sz w:val="32"/>
          <w:szCs w:val="32"/>
        </w:rPr>
        <w:t>做好沟通协调工作</w:t>
      </w:r>
      <w:r w:rsidR="005D4350" w:rsidRPr="00F60359">
        <w:rPr>
          <w:rFonts w:ascii="仿宋" w:eastAsia="仿宋" w:hAnsi="仿宋" w:hint="eastAsia"/>
          <w:sz w:val="32"/>
          <w:szCs w:val="32"/>
        </w:rPr>
        <w:t>。</w:t>
      </w:r>
    </w:p>
    <w:p w:rsidR="008773DB" w:rsidRPr="008773DB" w:rsidRDefault="008773DB" w:rsidP="008773DB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</w:t>
      </w:r>
      <w:r w:rsidRPr="008773DB">
        <w:rPr>
          <w:rFonts w:ascii="仿宋" w:eastAsia="仿宋" w:hAnsi="仿宋" w:hint="eastAsia"/>
          <w:b/>
          <w:sz w:val="32"/>
          <w:szCs w:val="32"/>
        </w:rPr>
        <w:t>奖惩措施。</w:t>
      </w:r>
      <w:r w:rsidRPr="008773DB">
        <w:rPr>
          <w:rFonts w:ascii="仿宋" w:eastAsia="仿宋" w:hAnsi="仿宋" w:hint="eastAsia"/>
          <w:sz w:val="32"/>
          <w:szCs w:val="32"/>
        </w:rPr>
        <w:t>本方案以激励为主，</w:t>
      </w:r>
      <w:r w:rsidR="000E15F0">
        <w:rPr>
          <w:rFonts w:ascii="仿宋" w:eastAsia="仿宋" w:hAnsi="仿宋" w:hint="eastAsia"/>
          <w:sz w:val="32"/>
          <w:szCs w:val="32"/>
        </w:rPr>
        <w:t>根据企业重点工作完成情况</w:t>
      </w:r>
      <w:r w:rsidR="003B767E">
        <w:rPr>
          <w:rFonts w:ascii="仿宋" w:eastAsia="仿宋" w:hAnsi="仿宋" w:hint="eastAsia"/>
          <w:sz w:val="32"/>
          <w:szCs w:val="32"/>
        </w:rPr>
        <w:t>，开通绿色通道，</w:t>
      </w:r>
      <w:r w:rsidR="000E15F0">
        <w:rPr>
          <w:rFonts w:ascii="仿宋" w:eastAsia="仿宋" w:hAnsi="仿宋" w:hint="eastAsia"/>
          <w:sz w:val="32"/>
          <w:szCs w:val="32"/>
        </w:rPr>
        <w:t>实现分级管理</w:t>
      </w:r>
      <w:r w:rsidRPr="008773DB">
        <w:rPr>
          <w:rFonts w:ascii="仿宋" w:eastAsia="仿宋" w:hAnsi="仿宋" w:hint="eastAsia"/>
          <w:sz w:val="32"/>
          <w:szCs w:val="32"/>
        </w:rPr>
        <w:t>，充分调动企业工作的积极主动性，提高工作效率和质量。</w:t>
      </w:r>
    </w:p>
    <w:p w:rsidR="00562264" w:rsidRDefault="00562264" w:rsidP="00562264">
      <w:pPr>
        <w:ind w:firstLineChars="196" w:firstLine="627"/>
        <w:rPr>
          <w:rFonts w:ascii="仿宋" w:eastAsia="仿宋" w:hAnsi="仿宋"/>
          <w:sz w:val="32"/>
          <w:szCs w:val="32"/>
        </w:rPr>
      </w:pPr>
    </w:p>
    <w:p w:rsidR="00242CFC" w:rsidRDefault="00242CFC" w:rsidP="00562264">
      <w:pPr>
        <w:ind w:firstLineChars="196" w:firstLine="627"/>
        <w:rPr>
          <w:rFonts w:ascii="仿宋" w:eastAsia="仿宋" w:hAnsi="仿宋"/>
          <w:sz w:val="32"/>
          <w:szCs w:val="32"/>
        </w:rPr>
      </w:pPr>
    </w:p>
    <w:p w:rsidR="00242CFC" w:rsidRDefault="00242CFC" w:rsidP="00562264">
      <w:pPr>
        <w:ind w:firstLineChars="196" w:firstLine="627"/>
        <w:rPr>
          <w:rFonts w:ascii="仿宋" w:eastAsia="仿宋" w:hAnsi="仿宋"/>
          <w:sz w:val="32"/>
          <w:szCs w:val="32"/>
        </w:rPr>
      </w:pPr>
    </w:p>
    <w:p w:rsidR="00242CFC" w:rsidRPr="00CF4CB6" w:rsidRDefault="00242CFC" w:rsidP="00242CFC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CF4CB6">
        <w:rPr>
          <w:rFonts w:ascii="仿宋" w:eastAsia="仿宋" w:hAnsi="仿宋" w:hint="eastAsia"/>
          <w:b/>
          <w:sz w:val="32"/>
          <w:szCs w:val="32"/>
        </w:rPr>
        <w:lastRenderedPageBreak/>
        <w:t>附件一：</w:t>
      </w:r>
      <w:r w:rsidR="006B273E" w:rsidRPr="00562264">
        <w:rPr>
          <w:rFonts w:ascii="仿宋" w:eastAsia="仿宋" w:hAnsi="仿宋" w:hint="eastAsia"/>
          <w:sz w:val="32"/>
          <w:szCs w:val="32"/>
        </w:rPr>
        <w:t>拨测结果分值换算表</w:t>
      </w:r>
    </w:p>
    <w:tbl>
      <w:tblPr>
        <w:tblStyle w:val="a6"/>
        <w:tblW w:w="8897" w:type="dxa"/>
        <w:tblLook w:val="04A0"/>
      </w:tblPr>
      <w:tblGrid>
        <w:gridCol w:w="1242"/>
        <w:gridCol w:w="6096"/>
        <w:gridCol w:w="1559"/>
      </w:tblGrid>
      <w:tr w:rsidR="00242CFC" w:rsidRPr="00CF4CB6" w:rsidTr="00DC7968">
        <w:trPr>
          <w:trHeight w:val="600"/>
        </w:trPr>
        <w:tc>
          <w:tcPr>
            <w:tcW w:w="1242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096" w:type="dxa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b/>
                <w:sz w:val="28"/>
                <w:szCs w:val="28"/>
              </w:rPr>
              <w:t>季度拨测结果</w:t>
            </w:r>
          </w:p>
        </w:tc>
        <w:tc>
          <w:tcPr>
            <w:tcW w:w="1559" w:type="dxa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b/>
                <w:sz w:val="28"/>
                <w:szCs w:val="28"/>
              </w:rPr>
              <w:t>分值</w:t>
            </w:r>
          </w:p>
        </w:tc>
      </w:tr>
      <w:tr w:rsidR="00242CFC" w:rsidRPr="00CF4CB6" w:rsidTr="00DC7968">
        <w:tc>
          <w:tcPr>
            <w:tcW w:w="1242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主体准确率达到100%的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70分</w:t>
            </w:r>
          </w:p>
        </w:tc>
      </w:tr>
      <w:tr w:rsidR="00242CFC" w:rsidRPr="00CF4CB6" w:rsidTr="00DC7968">
        <w:tc>
          <w:tcPr>
            <w:tcW w:w="1242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达到工信部当年主体准确率考核标准的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60分</w:t>
            </w:r>
          </w:p>
        </w:tc>
      </w:tr>
      <w:tr w:rsidR="00242CFC" w:rsidRPr="00CF4CB6" w:rsidTr="00DC7968">
        <w:tc>
          <w:tcPr>
            <w:tcW w:w="1242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42CFC" w:rsidRDefault="00242CFC" w:rsidP="00DC7968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低于工信部当年主体准确率考核标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准</w:t>
            </w:r>
            <w:r w:rsidRPr="001B6CEB">
              <w:rPr>
                <w:rFonts w:ascii="仿宋" w:eastAsia="仿宋" w:hAnsi="仿宋"/>
                <w:sz w:val="28"/>
                <w:szCs w:val="28"/>
              </w:rPr>
              <w:t>10%</w:t>
            </w:r>
            <w:r w:rsidRPr="001B6CEB">
              <w:rPr>
                <w:rFonts w:ascii="仿宋" w:eastAsia="仿宋" w:hAnsi="仿宋" w:hint="eastAsia"/>
                <w:sz w:val="28"/>
                <w:szCs w:val="28"/>
              </w:rPr>
              <w:t>及以下</w:t>
            </w:r>
            <w:r w:rsidRPr="00CF4CB6">
              <w:rPr>
                <w:rFonts w:ascii="仿宋" w:eastAsia="仿宋" w:hAnsi="仿宋" w:hint="eastAsia"/>
                <w:sz w:val="28"/>
                <w:szCs w:val="28"/>
              </w:rPr>
              <w:t>的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40分</w:t>
            </w:r>
          </w:p>
        </w:tc>
      </w:tr>
      <w:tr w:rsidR="00242CFC" w:rsidRPr="00CF4CB6" w:rsidTr="00DC7968">
        <w:tc>
          <w:tcPr>
            <w:tcW w:w="1242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低于工信部当年主体准确率考核标准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10%以上</w:t>
            </w:r>
            <w:r w:rsidRPr="00CF4CB6">
              <w:rPr>
                <w:rFonts w:ascii="仿宋" w:eastAsia="仿宋" w:hAnsi="仿宋" w:hint="eastAsia"/>
                <w:sz w:val="28"/>
                <w:szCs w:val="28"/>
              </w:rPr>
              <w:t>的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6">
              <w:rPr>
                <w:rFonts w:ascii="仿宋" w:eastAsia="仿宋" w:hAnsi="仿宋" w:hint="eastAsia"/>
                <w:sz w:val="28"/>
                <w:szCs w:val="28"/>
              </w:rPr>
              <w:t>0分</w:t>
            </w:r>
          </w:p>
        </w:tc>
      </w:tr>
    </w:tbl>
    <w:p w:rsidR="00242CFC" w:rsidRPr="00CF4CB6" w:rsidRDefault="00242CFC" w:rsidP="00242CFC">
      <w:pPr>
        <w:spacing w:line="600" w:lineRule="exact"/>
        <w:rPr>
          <w:rFonts w:ascii="仿宋" w:eastAsia="仿宋" w:hAnsi="仿宋"/>
          <w:b/>
          <w:sz w:val="32"/>
          <w:szCs w:val="32"/>
        </w:rPr>
        <w:sectPr w:rsidR="00242CFC" w:rsidRPr="00CF4CB6" w:rsidSect="00694398">
          <w:pgSz w:w="11906" w:h="16838"/>
          <w:pgMar w:top="1440" w:right="1797" w:bottom="1559" w:left="1797" w:header="851" w:footer="992" w:gutter="0"/>
          <w:cols w:space="425"/>
          <w:docGrid w:type="lines" w:linePitch="312"/>
        </w:sectPr>
      </w:pPr>
    </w:p>
    <w:p w:rsidR="00242CFC" w:rsidRPr="003211E1" w:rsidRDefault="00242CFC" w:rsidP="00242CFC">
      <w:pPr>
        <w:spacing w:line="600" w:lineRule="exact"/>
        <w:rPr>
          <w:rFonts w:ascii="仿宋" w:eastAsia="仿宋" w:hAnsi="仿宋"/>
          <w:b/>
          <w:sz w:val="24"/>
          <w:szCs w:val="24"/>
        </w:rPr>
      </w:pPr>
      <w:r w:rsidRPr="00CF4CB6">
        <w:rPr>
          <w:rFonts w:ascii="仿宋" w:eastAsia="仿宋" w:hAnsi="仿宋" w:hint="eastAsia"/>
          <w:b/>
          <w:sz w:val="32"/>
          <w:szCs w:val="32"/>
        </w:rPr>
        <w:lastRenderedPageBreak/>
        <w:t>附件二</w:t>
      </w:r>
      <w:r w:rsidR="00E76B56">
        <w:rPr>
          <w:rFonts w:ascii="仿宋" w:eastAsia="仿宋" w:hAnsi="仿宋" w:hint="eastAsia"/>
          <w:b/>
          <w:sz w:val="32"/>
          <w:szCs w:val="32"/>
        </w:rPr>
        <w:t>：</w:t>
      </w:r>
      <w:r w:rsidR="00E76B56">
        <w:rPr>
          <w:rFonts w:ascii="仿宋" w:eastAsia="仿宋" w:hAnsi="仿宋" w:hint="eastAsia"/>
          <w:sz w:val="32"/>
          <w:szCs w:val="32"/>
        </w:rPr>
        <w:t>分级管理考核事项</w:t>
      </w:r>
      <w:r w:rsidR="00FB308D" w:rsidRPr="003211E1">
        <w:rPr>
          <w:rFonts w:ascii="仿宋" w:eastAsia="仿宋" w:hAnsi="仿宋" w:hint="eastAsia"/>
          <w:b/>
          <w:sz w:val="24"/>
          <w:szCs w:val="24"/>
        </w:rPr>
        <w:t>（若由于部系统原因，某项目当周未下发数据的，则该项目当周不加分也不扣分）</w:t>
      </w:r>
    </w:p>
    <w:tbl>
      <w:tblPr>
        <w:tblW w:w="14340" w:type="dxa"/>
        <w:tblInd w:w="96" w:type="dxa"/>
        <w:tblLook w:val="04A0"/>
      </w:tblPr>
      <w:tblGrid>
        <w:gridCol w:w="1960"/>
        <w:gridCol w:w="5060"/>
        <w:gridCol w:w="5300"/>
        <w:gridCol w:w="2020"/>
      </w:tblGrid>
      <w:tr w:rsidR="00242CFC" w:rsidRPr="00CF4CB6" w:rsidTr="00DC7968">
        <w:trPr>
          <w:trHeight w:val="624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>评分标准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>核查方式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>评分标准</w:t>
            </w:r>
          </w:p>
        </w:tc>
      </w:tr>
      <w:tr w:rsidR="00242CFC" w:rsidRPr="00CF4CB6" w:rsidTr="00DC7968">
        <w:trPr>
          <w:trHeight w:val="73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>拨测整改方面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1、</w:t>
            </w:r>
            <w:r w:rsidRPr="00CF4CB6">
              <w:rPr>
                <w:rFonts w:ascii="仿宋" w:eastAsia="仿宋" w:hAnsi="仿宋" w:cs="Tahoma" w:hint="eastAsia"/>
                <w:kern w:val="0"/>
                <w:szCs w:val="21"/>
              </w:rPr>
              <w:t>拨测通报下发后，未按通报要求完成整改的；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核查到：整改企业未按照通报要求提交整改报告，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以备案工作群消息为准。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-5分</w:t>
            </w:r>
          </w:p>
        </w:tc>
      </w:tr>
      <w:tr w:rsidR="00242CFC" w:rsidRPr="00CF4CB6" w:rsidTr="00DC7968">
        <w:trPr>
          <w:trHeight w:val="84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2、企业整改结果未通过管局核实的；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核查到：经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省管局</w:t>
            </w: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随机抽查，未达到整改要求的。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以备案工作群消息为准。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-5分</w:t>
            </w:r>
          </w:p>
        </w:tc>
      </w:tr>
      <w:tr w:rsidR="00242CFC" w:rsidRPr="00CF4CB6" w:rsidTr="00DC7968">
        <w:trPr>
          <w:trHeight w:val="841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>未备案网站方面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3、系统当周下发未备案网站，但企业未在次周二前完成清理的；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通过“备案管理系统”核查到：未备案网站“未处理数量”不为0。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-1分/个</w:t>
            </w:r>
          </w:p>
        </w:tc>
      </w:tr>
      <w:tr w:rsidR="00242CFC" w:rsidRPr="000B59B1" w:rsidTr="00DC7968">
        <w:trPr>
          <w:trHeight w:val="106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4、企业未备案网站处理结果未通过管局核实的；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487469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核查到：1、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网站无备案号却能访问,且网站(含www的网址)</w:t>
            </w: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解析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出的</w:t>
            </w: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IP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地址</w:t>
            </w: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明确指向该企业；2、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给</w:t>
            </w:r>
            <w:r w:rsidR="002A2D9B">
              <w:rPr>
                <w:rFonts w:ascii="仿宋" w:eastAsia="仿宋" w:hAnsi="仿宋" w:cs="Tahoma" w:hint="eastAsia"/>
                <w:kern w:val="0"/>
                <w:sz w:val="22"/>
              </w:rPr>
              <w:t>非本单位备案网站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提供接入服务后，未在</w:t>
            </w:r>
            <w:r w:rsidR="00487469">
              <w:rPr>
                <w:rFonts w:ascii="仿宋" w:eastAsia="仿宋" w:hAnsi="仿宋" w:cs="Tahoma" w:hint="eastAsia"/>
                <w:kern w:val="0"/>
                <w:sz w:val="22"/>
              </w:rPr>
              <w:t>五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个工作日内进行新增接入的。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情况1：-5分/个；情况2：-1分/个。（情况1和2可同时扣分）</w:t>
            </w:r>
          </w:p>
        </w:tc>
      </w:tr>
      <w:tr w:rsidR="00242CFC" w:rsidRPr="00CF4CB6" w:rsidTr="00DC7968">
        <w:trPr>
          <w:trHeight w:val="82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5、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企业当周没有收到系统下发的</w:t>
            </w: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未备案网站；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通过“备案管理系统”核查到：未备案网站模块无该企业信息。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+1分</w:t>
            </w:r>
          </w:p>
        </w:tc>
      </w:tr>
      <w:tr w:rsidR="00242CFC" w:rsidRPr="00CF4CB6" w:rsidTr="00DC7968">
        <w:trPr>
          <w:trHeight w:val="10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>IP地址清理方面</w:t>
            </w:r>
            <w:r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6、系统当周下发不准确IP地址，但企业未在次周三前完成清理的；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通过“备案管理系统”核查到：“越界IP地址”、“漏报IP地址”、“冲突IP地址”数量不为0。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-1分</w:t>
            </w:r>
          </w:p>
        </w:tc>
      </w:tr>
      <w:tr w:rsidR="00242CFC" w:rsidRPr="00CF4CB6" w:rsidTr="00DC7968">
        <w:trPr>
          <w:trHeight w:val="98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7、系统当周未下发不准确IP地址的；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通过“备案管理系统”核查到：“越界IP地址”、“漏报IP地址”、“冲突IP地址”数量为0。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+1分</w:t>
            </w:r>
          </w:p>
        </w:tc>
      </w:tr>
      <w:tr w:rsidR="00242CFC" w:rsidRPr="00CF4CB6" w:rsidTr="00DC7968">
        <w:trPr>
          <w:trHeight w:val="496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FC" w:rsidRDefault="006C5821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6C5821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lastRenderedPageBreak/>
              <w:t>违法违规网站处置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Del="00E67076" w:rsidRDefault="00242CFC" w:rsidP="00E5549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8、企业接入黑名单网站的；</w:t>
            </w:r>
            <w:r w:rsidR="00E55498" w:rsidRPr="00CF4CB6" w:rsidDel="00E67076">
              <w:rPr>
                <w:rFonts w:ascii="仿宋" w:eastAsia="仿宋" w:hAnsi="仿宋" w:cs="Tahoma"/>
                <w:kern w:val="0"/>
                <w:sz w:val="22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2414DC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以工信部、省管局文件为准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Del="00E6707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-5分/个</w:t>
            </w:r>
          </w:p>
        </w:tc>
      </w:tr>
      <w:tr w:rsidR="00242CFC" w:rsidRPr="00CF4CB6" w:rsidTr="00DC7968">
        <w:trPr>
          <w:trHeight w:val="701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FC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947EE7" w:rsidP="00E5549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9、企业接入未备案网站的；</w:t>
            </w:r>
            <w:r w:rsidR="00E55498">
              <w:rPr>
                <w:rFonts w:ascii="仿宋" w:eastAsia="仿宋" w:hAnsi="仿宋" w:cs="Tahoma"/>
                <w:kern w:val="0"/>
                <w:sz w:val="22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5E2102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针对</w:t>
            </w:r>
            <w:r w:rsidR="00E55498">
              <w:rPr>
                <w:rFonts w:ascii="仿宋" w:eastAsia="仿宋" w:hAnsi="仿宋" w:cs="Tahoma" w:hint="eastAsia"/>
                <w:kern w:val="0"/>
                <w:sz w:val="22"/>
              </w:rPr>
              <w:t>违法违规网站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的未备案接入</w:t>
            </w:r>
            <w:r w:rsidR="00E55498">
              <w:rPr>
                <w:rFonts w:ascii="仿宋" w:eastAsia="仿宋" w:hAnsi="仿宋" w:cs="Tahoma" w:hint="eastAsia"/>
                <w:kern w:val="0"/>
                <w:sz w:val="22"/>
              </w:rPr>
              <w:t>，</w:t>
            </w:r>
            <w:r w:rsidR="00947EE7">
              <w:rPr>
                <w:rFonts w:ascii="仿宋" w:eastAsia="仿宋" w:hAnsi="仿宋" w:cs="Tahoma" w:hint="eastAsia"/>
                <w:kern w:val="0"/>
                <w:sz w:val="22"/>
              </w:rPr>
              <w:t>以工信部、省管局文件为准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947EE7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-5分/个</w:t>
            </w:r>
          </w:p>
        </w:tc>
      </w:tr>
      <w:tr w:rsidR="00242CFC" w:rsidRPr="00CF4CB6" w:rsidTr="00DC7968">
        <w:trPr>
          <w:trHeight w:val="761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b/>
                <w:bCs/>
                <w:kern w:val="0"/>
                <w:sz w:val="22"/>
              </w:rPr>
              <w:t>其他方面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11、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未按照省通信管理局要求完成工作的（包括文件报送、参会报到、反馈信息等）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以省通信管理局的文件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，或备案工作群消息</w:t>
            </w: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为准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-5</w:t>
            </w:r>
            <w:r w:rsidRPr="00CF4CB6">
              <w:rPr>
                <w:rFonts w:ascii="仿宋" w:eastAsia="仿宋" w:hAnsi="仿宋" w:cs="Tahoma"/>
                <w:kern w:val="0"/>
                <w:sz w:val="22"/>
              </w:rPr>
              <w:t xml:space="preserve"> </w:t>
            </w:r>
          </w:p>
        </w:tc>
      </w:tr>
      <w:tr w:rsidR="00807C0B" w:rsidRPr="00CF4CB6" w:rsidTr="00DC7968">
        <w:trPr>
          <w:trHeight w:val="76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B" w:rsidRPr="00CF4CB6" w:rsidRDefault="00807C0B" w:rsidP="00DC7968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B" w:rsidRPr="00CF4CB6" w:rsidRDefault="00807C0B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9、引起用户举报或投诉的；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B" w:rsidRPr="00CF4CB6" w:rsidRDefault="00807C0B" w:rsidP="00807C0B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经省管局核实用户提供的材料情况属实且责任方在企业的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B" w:rsidRPr="00CF4CB6" w:rsidRDefault="00807C0B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-5分/个</w:t>
            </w:r>
          </w:p>
        </w:tc>
      </w:tr>
      <w:tr w:rsidR="00242CFC" w:rsidRPr="0078420D" w:rsidTr="00DC7968">
        <w:trPr>
          <w:trHeight w:val="19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12、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企业网站备案工作未落实“专人专岗，专人专责”要求；未对网站备案岗位人员进行业务培训的。</w:t>
            </w:r>
            <w:r w:rsidRPr="001B6CEB">
              <w:rPr>
                <w:rFonts w:ascii="仿宋" w:eastAsia="仿宋" w:hAnsi="仿宋" w:cs="Tahoma" w:hint="eastAsia"/>
                <w:b/>
                <w:kern w:val="0"/>
                <w:sz w:val="22"/>
              </w:rPr>
              <w:t>（要求：企业应具备网站备案工作的岗位责任制、考核机制和培训机制等</w:t>
            </w:r>
            <w:r w:rsidRPr="001B6CEB">
              <w:rPr>
                <w:rFonts w:ascii="仿宋" w:eastAsia="仿宋" w:hAnsi="仿宋" w:cs="Tahoma"/>
                <w:b/>
                <w:kern w:val="0"/>
                <w:sz w:val="22"/>
              </w:rPr>
              <w:t>3份制度性文件，并于2017年5月1日以后接受省管局不定期抽查。</w:t>
            </w:r>
            <w:r w:rsidRPr="001B6CEB">
              <w:rPr>
                <w:rFonts w:ascii="仿宋" w:eastAsia="仿宋" w:hAnsi="仿宋" w:cs="Tahoma" w:hint="eastAsia"/>
                <w:b/>
                <w:kern w:val="0"/>
                <w:sz w:val="22"/>
              </w:rPr>
              <w:t>）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核实到：1、经省管局检查到企业缺少制度性文件的；2、经省管局检查到企业虽具备制度性文件，但未按文件要求落实的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情况1：-5分/份；情况2：-5分/次。  （情况1和2可同时扣分）</w:t>
            </w:r>
          </w:p>
        </w:tc>
      </w:tr>
      <w:tr w:rsidR="00242CFC" w:rsidRPr="00E406D5" w:rsidTr="00DC7968">
        <w:trPr>
          <w:trHeight w:val="84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13、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企业的备案账号信息未及时更新（包括：公司信息、业务范围、负责人信息、联系人信息等）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核实到： 1、通过“备案管理系统”核查到：企业的备案账号信息与《增值电信业务经营许可证》信息不一致的；2、或经省管局发现公司负责人、联系人发生变化但未及时报备的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 w:hint="eastAsia"/>
                <w:kern w:val="0"/>
                <w:sz w:val="22"/>
              </w:rPr>
              <w:t>情况1，-2分；   情况2：-2分。     （情况1和2可同时扣分）</w:t>
            </w:r>
          </w:p>
        </w:tc>
      </w:tr>
      <w:tr w:rsidR="00242CFC" w:rsidRPr="00CF4CB6" w:rsidTr="00DC7968">
        <w:trPr>
          <w:trHeight w:val="12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b/>
                <w:bCs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14、积极主动思考网站备案相关工作，深入分析得出结论，整理成书面文档，主动到管局沟通汇报，提出新颖想法或有效建议；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left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 xml:space="preserve">　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以书面正式文件报送到省管局业务处室，且省管局处领导批示表示认可的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C" w:rsidRPr="00CF4CB6" w:rsidRDefault="00242CFC" w:rsidP="00DC7968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+</w:t>
            </w:r>
            <w:r>
              <w:rPr>
                <w:rFonts w:ascii="仿宋" w:eastAsia="仿宋" w:hAnsi="仿宋" w:cs="Tahoma" w:hint="eastAsia"/>
                <w:kern w:val="0"/>
                <w:sz w:val="22"/>
              </w:rPr>
              <w:t>15</w:t>
            </w:r>
            <w:r w:rsidRPr="00CF4CB6">
              <w:rPr>
                <w:rFonts w:ascii="仿宋" w:eastAsia="仿宋" w:hAnsi="仿宋" w:cs="Tahoma" w:hint="eastAsia"/>
                <w:kern w:val="0"/>
                <w:sz w:val="22"/>
              </w:rPr>
              <w:t>分</w:t>
            </w:r>
          </w:p>
        </w:tc>
      </w:tr>
    </w:tbl>
    <w:p w:rsidR="00242CFC" w:rsidRPr="00FB308D" w:rsidRDefault="00242CFC" w:rsidP="00242CFC">
      <w:pPr>
        <w:spacing w:line="600" w:lineRule="exact"/>
        <w:rPr>
          <w:rFonts w:ascii="仿宋" w:eastAsia="仿宋" w:hAnsi="仿宋"/>
          <w:b/>
          <w:szCs w:val="21"/>
        </w:rPr>
        <w:sectPr w:rsidR="00242CFC" w:rsidRPr="00FB308D" w:rsidSect="002A1514">
          <w:pgSz w:w="16838" w:h="11906" w:orient="landscape"/>
          <w:pgMar w:top="1800" w:right="1440" w:bottom="1800" w:left="1560" w:header="851" w:footer="992" w:gutter="0"/>
          <w:cols w:space="425"/>
          <w:docGrid w:type="lines" w:linePitch="312"/>
        </w:sectPr>
      </w:pPr>
    </w:p>
    <w:p w:rsidR="00242CFC" w:rsidRPr="00CF4CB6" w:rsidRDefault="00242CFC" w:rsidP="00242CFC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CF4CB6">
        <w:rPr>
          <w:rFonts w:ascii="仿宋" w:eastAsia="仿宋" w:hAnsi="仿宋" w:hint="eastAsia"/>
          <w:b/>
          <w:sz w:val="32"/>
          <w:szCs w:val="32"/>
        </w:rPr>
        <w:lastRenderedPageBreak/>
        <w:t>附件三：</w:t>
      </w:r>
      <w:r w:rsidR="00B3397E">
        <w:rPr>
          <w:rFonts w:ascii="仿宋" w:eastAsia="仿宋" w:hAnsi="仿宋" w:hint="eastAsia"/>
          <w:sz w:val="32"/>
          <w:szCs w:val="32"/>
        </w:rPr>
        <w:t>季度</w:t>
      </w:r>
      <w:r w:rsidR="00B3397E" w:rsidRPr="00562264">
        <w:rPr>
          <w:rFonts w:ascii="仿宋" w:eastAsia="仿宋" w:hAnsi="仿宋" w:hint="eastAsia"/>
          <w:sz w:val="32"/>
          <w:szCs w:val="32"/>
        </w:rPr>
        <w:t>考核分值表</w:t>
      </w:r>
    </w:p>
    <w:tbl>
      <w:tblPr>
        <w:tblStyle w:val="a6"/>
        <w:tblW w:w="10456" w:type="dxa"/>
        <w:tblLayout w:type="fixed"/>
        <w:tblLook w:val="04A0"/>
      </w:tblPr>
      <w:tblGrid>
        <w:gridCol w:w="1101"/>
        <w:gridCol w:w="1275"/>
        <w:gridCol w:w="1134"/>
        <w:gridCol w:w="1276"/>
        <w:gridCol w:w="1276"/>
        <w:gridCol w:w="1417"/>
        <w:gridCol w:w="1134"/>
        <w:gridCol w:w="851"/>
        <w:gridCol w:w="992"/>
      </w:tblGrid>
      <w:tr w:rsidR="00242CFC" w:rsidRPr="00CF4CB6" w:rsidTr="00DC7968">
        <w:trPr>
          <w:trHeight w:val="385"/>
        </w:trPr>
        <w:tc>
          <w:tcPr>
            <w:tcW w:w="1101" w:type="dxa"/>
            <w:vMerge w:val="restart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企业名称</w:t>
            </w:r>
          </w:p>
        </w:tc>
        <w:tc>
          <w:tcPr>
            <w:tcW w:w="1275" w:type="dxa"/>
            <w:vMerge w:val="restart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拨测结果</w:t>
            </w:r>
          </w:p>
        </w:tc>
        <w:tc>
          <w:tcPr>
            <w:tcW w:w="1134" w:type="dxa"/>
            <w:vMerge w:val="restart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对应分值</w:t>
            </w:r>
          </w:p>
        </w:tc>
        <w:tc>
          <w:tcPr>
            <w:tcW w:w="5954" w:type="dxa"/>
            <w:gridSpan w:val="5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项目明细</w:t>
            </w:r>
          </w:p>
        </w:tc>
        <w:tc>
          <w:tcPr>
            <w:tcW w:w="992" w:type="dxa"/>
            <w:vMerge w:val="restart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总分</w:t>
            </w:r>
          </w:p>
        </w:tc>
      </w:tr>
      <w:tr w:rsidR="00242CFC" w:rsidRPr="00CF4CB6" w:rsidTr="00DC7968">
        <w:trPr>
          <w:trHeight w:val="337"/>
        </w:trPr>
        <w:tc>
          <w:tcPr>
            <w:tcW w:w="1101" w:type="dxa"/>
            <w:vMerge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vMerge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拨测整改</w:t>
            </w:r>
          </w:p>
        </w:tc>
        <w:tc>
          <w:tcPr>
            <w:tcW w:w="1276" w:type="dxa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未备案清理</w:t>
            </w:r>
          </w:p>
        </w:tc>
        <w:tc>
          <w:tcPr>
            <w:tcW w:w="1417" w:type="dxa"/>
            <w:vAlign w:val="center"/>
          </w:tcPr>
          <w:p w:rsidR="00242CFC" w:rsidRPr="00CF4CB6" w:rsidRDefault="00242CFC" w:rsidP="00B3397E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IP地址</w:t>
            </w:r>
            <w:r w:rsidR="00B3397E">
              <w:rPr>
                <w:rFonts w:ascii="仿宋" w:eastAsia="仿宋" w:hAnsi="仿宋" w:hint="eastAsia"/>
                <w:b/>
                <w:szCs w:val="21"/>
              </w:rPr>
              <w:t>清理</w:t>
            </w:r>
          </w:p>
        </w:tc>
        <w:tc>
          <w:tcPr>
            <w:tcW w:w="1134" w:type="dxa"/>
            <w:vAlign w:val="center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违规查处</w:t>
            </w:r>
          </w:p>
        </w:tc>
        <w:tc>
          <w:tcPr>
            <w:tcW w:w="851" w:type="dxa"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其他</w:t>
            </w:r>
          </w:p>
        </w:tc>
        <w:tc>
          <w:tcPr>
            <w:tcW w:w="992" w:type="dxa"/>
            <w:vMerge/>
          </w:tcPr>
          <w:p w:rsidR="00242CFC" w:rsidRPr="00CF4CB6" w:rsidRDefault="00242CFC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42CFC" w:rsidRPr="00CF4CB6" w:rsidTr="00DC7968">
        <w:tc>
          <w:tcPr>
            <w:tcW w:w="1101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7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</w:tcPr>
          <w:p w:rsidR="00242CFC" w:rsidRPr="00CF4CB6" w:rsidRDefault="00242CFC" w:rsidP="00DC7968">
            <w:pPr>
              <w:spacing w:line="60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242CFC" w:rsidRPr="00CF4CB6" w:rsidRDefault="00242CFC" w:rsidP="00242CFC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CF4CB6">
        <w:rPr>
          <w:rFonts w:ascii="仿宋" w:eastAsia="仿宋" w:hAnsi="仿宋" w:hint="eastAsia"/>
          <w:b/>
          <w:sz w:val="32"/>
          <w:szCs w:val="32"/>
        </w:rPr>
        <w:t>附件四：</w:t>
      </w:r>
      <w:r w:rsidR="00714778">
        <w:rPr>
          <w:rFonts w:ascii="仿宋" w:eastAsia="仿宋" w:hAnsi="仿宋" w:hint="eastAsia"/>
          <w:sz w:val="32"/>
          <w:szCs w:val="32"/>
        </w:rPr>
        <w:t>等级</w:t>
      </w:r>
      <w:r w:rsidR="00714778" w:rsidRPr="00562264">
        <w:rPr>
          <w:rFonts w:ascii="仿宋" w:eastAsia="仿宋" w:hAnsi="仿宋" w:hint="eastAsia"/>
          <w:sz w:val="32"/>
          <w:szCs w:val="32"/>
        </w:rPr>
        <w:t>判定换算表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2268"/>
        <w:gridCol w:w="3969"/>
        <w:gridCol w:w="1559"/>
      </w:tblGrid>
      <w:tr w:rsidR="00242CFC" w:rsidRPr="00CF4CB6" w:rsidTr="00DC7968">
        <w:trPr>
          <w:trHeight w:hRule="exact" w:val="652"/>
        </w:trPr>
        <w:tc>
          <w:tcPr>
            <w:tcW w:w="1384" w:type="dxa"/>
            <w:vAlign w:val="center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242CFC" w:rsidRPr="00CF4CB6" w:rsidRDefault="00242CFC" w:rsidP="00101E6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企业</w:t>
            </w:r>
            <w:r w:rsidR="00101E6E">
              <w:rPr>
                <w:rFonts w:ascii="仿宋" w:eastAsia="仿宋" w:hAnsi="仿宋" w:hint="eastAsia"/>
                <w:b/>
                <w:szCs w:val="21"/>
              </w:rPr>
              <w:t>等级</w:t>
            </w:r>
          </w:p>
        </w:tc>
        <w:tc>
          <w:tcPr>
            <w:tcW w:w="3969" w:type="dxa"/>
            <w:vAlign w:val="center"/>
          </w:tcPr>
          <w:p w:rsidR="00242CFC" w:rsidRPr="00CF4CB6" w:rsidRDefault="00A42B2D" w:rsidP="00101E6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分级管理</w:t>
            </w:r>
          </w:p>
        </w:tc>
        <w:tc>
          <w:tcPr>
            <w:tcW w:w="1559" w:type="dxa"/>
            <w:vAlign w:val="center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总分</w:t>
            </w:r>
          </w:p>
        </w:tc>
      </w:tr>
      <w:tr w:rsidR="00242CFC" w:rsidRPr="00CF4CB6" w:rsidTr="00DC7968">
        <w:trPr>
          <w:trHeight w:hRule="exact" w:val="567"/>
        </w:trPr>
        <w:tc>
          <w:tcPr>
            <w:tcW w:w="1384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</w:tcPr>
          <w:p w:rsidR="00242CFC" w:rsidRPr="00CF4CB6" w:rsidRDefault="00F85F2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一级</w:t>
            </w:r>
          </w:p>
        </w:tc>
        <w:tc>
          <w:tcPr>
            <w:tcW w:w="3969" w:type="dxa"/>
          </w:tcPr>
          <w:p w:rsidR="00242CFC" w:rsidRPr="00CF4CB6" w:rsidRDefault="00F85F2C" w:rsidP="00F85F2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绿色通道（</w:t>
            </w:r>
            <w:r w:rsidR="00A42B2D">
              <w:rPr>
                <w:rFonts w:ascii="仿宋" w:eastAsia="仿宋" w:hAnsi="仿宋" w:hint="eastAsia"/>
                <w:szCs w:val="21"/>
              </w:rPr>
              <w:t>优先级别1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100</w:t>
            </w:r>
          </w:p>
        </w:tc>
      </w:tr>
      <w:tr w:rsidR="00242CFC" w:rsidRPr="00CF4CB6" w:rsidTr="00DC7968">
        <w:trPr>
          <w:trHeight w:hRule="exact" w:val="567"/>
        </w:trPr>
        <w:tc>
          <w:tcPr>
            <w:tcW w:w="1384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268" w:type="dxa"/>
          </w:tcPr>
          <w:p w:rsidR="00242CFC" w:rsidRPr="00CF4CB6" w:rsidRDefault="00F85F2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</w:t>
            </w:r>
          </w:p>
        </w:tc>
        <w:tc>
          <w:tcPr>
            <w:tcW w:w="3969" w:type="dxa"/>
          </w:tcPr>
          <w:p w:rsidR="00242CFC" w:rsidRPr="00CF4CB6" w:rsidRDefault="00F85F2C" w:rsidP="00F85F2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绿色通道（优先级别2）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90-99</w:t>
            </w:r>
          </w:p>
        </w:tc>
      </w:tr>
      <w:tr w:rsidR="00242CFC" w:rsidRPr="00CF4CB6" w:rsidTr="00DC7968">
        <w:trPr>
          <w:trHeight w:hRule="exact" w:val="567"/>
        </w:trPr>
        <w:tc>
          <w:tcPr>
            <w:tcW w:w="1384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268" w:type="dxa"/>
          </w:tcPr>
          <w:p w:rsidR="00242CFC" w:rsidRPr="00CF4CB6" w:rsidRDefault="00F85F2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三级</w:t>
            </w:r>
          </w:p>
        </w:tc>
        <w:tc>
          <w:tcPr>
            <w:tcW w:w="3969" w:type="dxa"/>
          </w:tcPr>
          <w:p w:rsidR="00242CFC" w:rsidRPr="00CF4CB6" w:rsidRDefault="00F85F2C" w:rsidP="00F85F2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绿色通道（优先级别3）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80-89</w:t>
            </w:r>
          </w:p>
        </w:tc>
      </w:tr>
      <w:tr w:rsidR="00242CFC" w:rsidRPr="00CF4CB6" w:rsidTr="00DC7968">
        <w:trPr>
          <w:trHeight w:hRule="exact" w:val="567"/>
        </w:trPr>
        <w:tc>
          <w:tcPr>
            <w:tcW w:w="1384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268" w:type="dxa"/>
          </w:tcPr>
          <w:p w:rsidR="00242CFC" w:rsidRPr="00CF4CB6" w:rsidRDefault="00F85F2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四级</w:t>
            </w:r>
          </w:p>
        </w:tc>
        <w:tc>
          <w:tcPr>
            <w:tcW w:w="3969" w:type="dxa"/>
          </w:tcPr>
          <w:p w:rsidR="00242CFC" w:rsidRPr="00CF4CB6" w:rsidRDefault="00F85F2C" w:rsidP="00F85F2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绿色通道（优先级别4）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70-79</w:t>
            </w:r>
          </w:p>
        </w:tc>
      </w:tr>
      <w:tr w:rsidR="00242CFC" w:rsidRPr="00CF4CB6" w:rsidTr="00DC7968">
        <w:trPr>
          <w:trHeight w:hRule="exact" w:val="567"/>
        </w:trPr>
        <w:tc>
          <w:tcPr>
            <w:tcW w:w="1384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268" w:type="dxa"/>
          </w:tcPr>
          <w:p w:rsidR="00242CFC" w:rsidRPr="00CF4CB6" w:rsidRDefault="00F85F2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五级</w:t>
            </w:r>
          </w:p>
        </w:tc>
        <w:tc>
          <w:tcPr>
            <w:tcW w:w="3969" w:type="dxa"/>
          </w:tcPr>
          <w:p w:rsidR="00242CFC" w:rsidRPr="00CF4CB6" w:rsidRDefault="00F85F2C" w:rsidP="00F85F2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绿色通道（优先级别5）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60-69</w:t>
            </w:r>
          </w:p>
        </w:tc>
      </w:tr>
      <w:tr w:rsidR="00242CFC" w:rsidRPr="00CF4CB6" w:rsidTr="00DC7968">
        <w:trPr>
          <w:trHeight w:hRule="exact" w:val="1141"/>
        </w:trPr>
        <w:tc>
          <w:tcPr>
            <w:tcW w:w="1384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268" w:type="dxa"/>
          </w:tcPr>
          <w:p w:rsidR="00242CFC" w:rsidRPr="00CF4CB6" w:rsidRDefault="00F85F2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六级</w:t>
            </w:r>
          </w:p>
        </w:tc>
        <w:tc>
          <w:tcPr>
            <w:tcW w:w="3969" w:type="dxa"/>
          </w:tcPr>
          <w:p w:rsidR="00242CFC" w:rsidRPr="00CF4CB6" w:rsidRDefault="00756475" w:rsidP="00F85F2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非绿色通道</w:t>
            </w:r>
          </w:p>
        </w:tc>
        <w:tc>
          <w:tcPr>
            <w:tcW w:w="1559" w:type="dxa"/>
          </w:tcPr>
          <w:p w:rsidR="00242CFC" w:rsidRPr="00CF4CB6" w:rsidRDefault="00242CFC" w:rsidP="00DC7968">
            <w:pPr>
              <w:jc w:val="center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&lt;59</w:t>
            </w:r>
          </w:p>
        </w:tc>
      </w:tr>
    </w:tbl>
    <w:p w:rsidR="00242CFC" w:rsidRPr="00CF4CB6" w:rsidRDefault="00242CFC" w:rsidP="00242CFC">
      <w:pPr>
        <w:spacing w:line="600" w:lineRule="exact"/>
        <w:rPr>
          <w:rFonts w:ascii="仿宋" w:eastAsia="仿宋" w:hAnsi="仿宋"/>
          <w:b/>
          <w:sz w:val="32"/>
          <w:szCs w:val="32"/>
        </w:rPr>
        <w:sectPr w:rsidR="00242CFC" w:rsidRPr="00CF4CB6" w:rsidSect="002A1514">
          <w:pgSz w:w="16838" w:h="11906" w:orient="landscape"/>
          <w:pgMar w:top="1800" w:right="1440" w:bottom="1800" w:left="1560" w:header="851" w:footer="992" w:gutter="0"/>
          <w:cols w:space="425"/>
          <w:docGrid w:type="lines" w:linePitch="312"/>
        </w:sectPr>
      </w:pPr>
    </w:p>
    <w:p w:rsidR="00242CFC" w:rsidRPr="00CF4CB6" w:rsidRDefault="00242CFC" w:rsidP="00242CFC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CF4CB6">
        <w:rPr>
          <w:rFonts w:ascii="仿宋" w:eastAsia="仿宋" w:hAnsi="仿宋" w:hint="eastAsia"/>
          <w:b/>
          <w:sz w:val="32"/>
          <w:szCs w:val="32"/>
        </w:rPr>
        <w:lastRenderedPageBreak/>
        <w:t>附件五：</w:t>
      </w:r>
      <w:r w:rsidRPr="00AF4F09">
        <w:rPr>
          <w:rFonts w:ascii="仿宋" w:eastAsia="仿宋" w:hAnsi="仿宋" w:hint="eastAsia"/>
          <w:sz w:val="32"/>
          <w:szCs w:val="32"/>
        </w:rPr>
        <w:t>举例说明</w:t>
      </w:r>
    </w:p>
    <w:p w:rsidR="00242CFC" w:rsidRPr="00AF4F09" w:rsidRDefault="00242CFC" w:rsidP="00AF4F09">
      <w:pPr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F4F09">
        <w:rPr>
          <w:rFonts w:ascii="仿宋" w:eastAsia="仿宋" w:hAnsi="仿宋" w:hint="eastAsia"/>
          <w:sz w:val="32"/>
          <w:szCs w:val="32"/>
        </w:rPr>
        <w:t>例如：A 公司3季度主体准确率拨测结果为90%（工信部当年主体准确率考核标准85%）， 3季度项目分值为25分，则A公司4季度</w:t>
      </w:r>
      <w:r w:rsidR="00CF037B">
        <w:rPr>
          <w:rFonts w:ascii="仿宋" w:eastAsia="仿宋" w:hAnsi="仿宋" w:hint="eastAsia"/>
          <w:sz w:val="32"/>
          <w:szCs w:val="32"/>
        </w:rPr>
        <w:t>等级</w:t>
      </w:r>
      <w:r w:rsidRPr="00AF4F09">
        <w:rPr>
          <w:rFonts w:ascii="仿宋" w:eastAsia="仿宋" w:hAnsi="仿宋" w:hint="eastAsia"/>
          <w:sz w:val="32"/>
          <w:szCs w:val="32"/>
        </w:rPr>
        <w:t>为三级，</w:t>
      </w:r>
      <w:r w:rsidR="00CF037B">
        <w:rPr>
          <w:rFonts w:ascii="仿宋" w:eastAsia="仿宋" w:hAnsi="仿宋" w:hint="eastAsia"/>
          <w:sz w:val="32"/>
          <w:szCs w:val="32"/>
        </w:rPr>
        <w:t>按照优先级别3进行管理</w:t>
      </w:r>
      <w:r w:rsidRPr="00AF4F09">
        <w:rPr>
          <w:rFonts w:ascii="仿宋" w:eastAsia="仿宋" w:hAnsi="仿宋" w:hint="eastAsia"/>
          <w:sz w:val="32"/>
          <w:szCs w:val="32"/>
        </w:rPr>
        <w:t>。具体考核情况如下：</w:t>
      </w:r>
    </w:p>
    <w:tbl>
      <w:tblPr>
        <w:tblStyle w:val="a6"/>
        <w:tblW w:w="9180" w:type="dxa"/>
        <w:tblLayout w:type="fixed"/>
        <w:tblLook w:val="04A0"/>
      </w:tblPr>
      <w:tblGrid>
        <w:gridCol w:w="1213"/>
        <w:gridCol w:w="1163"/>
        <w:gridCol w:w="851"/>
        <w:gridCol w:w="709"/>
        <w:gridCol w:w="708"/>
        <w:gridCol w:w="851"/>
        <w:gridCol w:w="709"/>
        <w:gridCol w:w="708"/>
        <w:gridCol w:w="709"/>
        <w:gridCol w:w="709"/>
        <w:gridCol w:w="850"/>
      </w:tblGrid>
      <w:tr w:rsidR="00D7605D" w:rsidRPr="00CF4CB6" w:rsidTr="00321F98">
        <w:tc>
          <w:tcPr>
            <w:tcW w:w="1213" w:type="dxa"/>
            <w:vMerge w:val="restart"/>
            <w:vAlign w:val="center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企业名称</w:t>
            </w:r>
          </w:p>
        </w:tc>
        <w:tc>
          <w:tcPr>
            <w:tcW w:w="1163" w:type="dxa"/>
            <w:vMerge w:val="restart"/>
            <w:vAlign w:val="center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3季度拨测结果</w:t>
            </w:r>
          </w:p>
        </w:tc>
        <w:tc>
          <w:tcPr>
            <w:tcW w:w="851" w:type="dxa"/>
            <w:vMerge w:val="restart"/>
            <w:vAlign w:val="center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对应分值</w:t>
            </w:r>
          </w:p>
        </w:tc>
        <w:tc>
          <w:tcPr>
            <w:tcW w:w="3685" w:type="dxa"/>
            <w:gridSpan w:val="5"/>
            <w:vAlign w:val="center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3季度项目明细</w:t>
            </w:r>
          </w:p>
        </w:tc>
        <w:tc>
          <w:tcPr>
            <w:tcW w:w="709" w:type="dxa"/>
            <w:vMerge w:val="restart"/>
            <w:vAlign w:val="center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总分</w:t>
            </w:r>
          </w:p>
        </w:tc>
        <w:tc>
          <w:tcPr>
            <w:tcW w:w="709" w:type="dxa"/>
            <w:vMerge w:val="restart"/>
            <w:vAlign w:val="center"/>
          </w:tcPr>
          <w:p w:rsidR="00D7605D" w:rsidRPr="00CF4CB6" w:rsidRDefault="00D7605D" w:rsidP="00D7605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企业</w:t>
            </w:r>
            <w:r>
              <w:rPr>
                <w:rFonts w:ascii="仿宋" w:eastAsia="仿宋" w:hAnsi="仿宋" w:hint="eastAsia"/>
                <w:b/>
                <w:szCs w:val="21"/>
              </w:rPr>
              <w:t>等级</w:t>
            </w:r>
          </w:p>
        </w:tc>
        <w:tc>
          <w:tcPr>
            <w:tcW w:w="850" w:type="dxa"/>
            <w:vMerge w:val="restart"/>
            <w:vAlign w:val="center"/>
          </w:tcPr>
          <w:p w:rsidR="00D7605D" w:rsidRPr="00CF4CB6" w:rsidRDefault="00D7605D" w:rsidP="00DC796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分级管理</w:t>
            </w:r>
          </w:p>
        </w:tc>
      </w:tr>
      <w:tr w:rsidR="00321F98" w:rsidRPr="00CF4CB6" w:rsidTr="00321F98">
        <w:tc>
          <w:tcPr>
            <w:tcW w:w="1213" w:type="dxa"/>
            <w:vMerge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3" w:type="dxa"/>
            <w:vMerge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Merge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拨测整改</w:t>
            </w:r>
          </w:p>
        </w:tc>
        <w:tc>
          <w:tcPr>
            <w:tcW w:w="708" w:type="dxa"/>
            <w:vAlign w:val="center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未备案清理</w:t>
            </w:r>
          </w:p>
        </w:tc>
        <w:tc>
          <w:tcPr>
            <w:tcW w:w="851" w:type="dxa"/>
            <w:vAlign w:val="center"/>
          </w:tcPr>
          <w:p w:rsidR="00D7605D" w:rsidRPr="00CF4CB6" w:rsidRDefault="00D7605D" w:rsidP="001D0F9B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IP地址</w:t>
            </w:r>
            <w:r>
              <w:rPr>
                <w:rFonts w:ascii="仿宋" w:eastAsia="仿宋" w:hAnsi="仿宋" w:hint="eastAsia"/>
                <w:b/>
                <w:szCs w:val="21"/>
              </w:rPr>
              <w:t>清理</w:t>
            </w:r>
          </w:p>
        </w:tc>
        <w:tc>
          <w:tcPr>
            <w:tcW w:w="709" w:type="dxa"/>
            <w:vAlign w:val="center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违规查处</w:t>
            </w:r>
          </w:p>
        </w:tc>
        <w:tc>
          <w:tcPr>
            <w:tcW w:w="708" w:type="dxa"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F4CB6">
              <w:rPr>
                <w:rFonts w:ascii="仿宋" w:eastAsia="仿宋" w:hAnsi="仿宋" w:hint="eastAsia"/>
                <w:b/>
                <w:szCs w:val="21"/>
              </w:rPr>
              <w:t>其他</w:t>
            </w:r>
          </w:p>
        </w:tc>
        <w:tc>
          <w:tcPr>
            <w:tcW w:w="709" w:type="dxa"/>
            <w:vMerge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vMerge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vMerge/>
          </w:tcPr>
          <w:p w:rsidR="00D7605D" w:rsidRPr="00CF4CB6" w:rsidRDefault="00D7605D" w:rsidP="00DC7968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21F98" w:rsidRPr="00CF4CB6" w:rsidTr="00321F98">
        <w:tc>
          <w:tcPr>
            <w:tcW w:w="1213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A公司</w:t>
            </w:r>
          </w:p>
        </w:tc>
        <w:tc>
          <w:tcPr>
            <w:tcW w:w="1163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85%</w:t>
            </w:r>
          </w:p>
        </w:tc>
        <w:tc>
          <w:tcPr>
            <w:tcW w:w="851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709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-5</w:t>
            </w:r>
          </w:p>
        </w:tc>
        <w:tc>
          <w:tcPr>
            <w:tcW w:w="708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+12</w:t>
            </w:r>
          </w:p>
        </w:tc>
        <w:tc>
          <w:tcPr>
            <w:tcW w:w="851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+12</w:t>
            </w:r>
          </w:p>
        </w:tc>
        <w:tc>
          <w:tcPr>
            <w:tcW w:w="709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+6</w:t>
            </w:r>
          </w:p>
        </w:tc>
        <w:tc>
          <w:tcPr>
            <w:tcW w:w="708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</w:tcPr>
          <w:p w:rsidR="00D7605D" w:rsidRPr="00CF4CB6" w:rsidRDefault="00D7605D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CF4CB6">
              <w:rPr>
                <w:rFonts w:ascii="仿宋" w:eastAsia="仿宋" w:hAnsi="仿宋" w:hint="eastAsia"/>
                <w:szCs w:val="21"/>
              </w:rPr>
              <w:t>85</w:t>
            </w:r>
          </w:p>
        </w:tc>
        <w:tc>
          <w:tcPr>
            <w:tcW w:w="709" w:type="dxa"/>
          </w:tcPr>
          <w:p w:rsidR="00D7605D" w:rsidRPr="00CF4CB6" w:rsidRDefault="001E6D37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三级</w:t>
            </w:r>
          </w:p>
        </w:tc>
        <w:tc>
          <w:tcPr>
            <w:tcW w:w="850" w:type="dxa"/>
          </w:tcPr>
          <w:p w:rsidR="00D7605D" w:rsidRPr="00CF4CB6" w:rsidRDefault="00CF037B" w:rsidP="00DC7968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绿色通道（优先级别3）</w:t>
            </w:r>
          </w:p>
        </w:tc>
      </w:tr>
    </w:tbl>
    <w:p w:rsidR="00242CFC" w:rsidRPr="00CF4CB6" w:rsidRDefault="00242CFC" w:rsidP="00242CFC">
      <w:pPr>
        <w:spacing w:line="600" w:lineRule="exact"/>
      </w:pPr>
    </w:p>
    <w:p w:rsidR="00242CFC" w:rsidRPr="008773DB" w:rsidRDefault="00242CFC" w:rsidP="00562264">
      <w:pPr>
        <w:ind w:firstLineChars="196" w:firstLine="627"/>
        <w:rPr>
          <w:rFonts w:ascii="仿宋" w:eastAsia="仿宋" w:hAnsi="仿宋"/>
          <w:sz w:val="32"/>
          <w:szCs w:val="32"/>
        </w:rPr>
      </w:pPr>
    </w:p>
    <w:sectPr w:rsidR="00242CFC" w:rsidRPr="008773DB" w:rsidSect="0065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EB" w:rsidRDefault="003904EB" w:rsidP="006B6120">
      <w:r>
        <w:separator/>
      </w:r>
    </w:p>
  </w:endnote>
  <w:endnote w:type="continuationSeparator" w:id="1">
    <w:p w:rsidR="003904EB" w:rsidRDefault="003904EB" w:rsidP="006B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EB" w:rsidRDefault="003904EB" w:rsidP="006B6120">
      <w:r>
        <w:separator/>
      </w:r>
    </w:p>
  </w:footnote>
  <w:footnote w:type="continuationSeparator" w:id="1">
    <w:p w:rsidR="003904EB" w:rsidRDefault="003904EB" w:rsidP="006B6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217"/>
    <w:multiLevelType w:val="hybridMultilevel"/>
    <w:tmpl w:val="B032F4E8"/>
    <w:lvl w:ilvl="0" w:tplc="3806AB6A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2D80A8A"/>
    <w:multiLevelType w:val="hybridMultilevel"/>
    <w:tmpl w:val="A412DA7C"/>
    <w:lvl w:ilvl="0" w:tplc="D5B2CEF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120"/>
    <w:rsid w:val="00005301"/>
    <w:rsid w:val="00006F71"/>
    <w:rsid w:val="00013669"/>
    <w:rsid w:val="00036BD2"/>
    <w:rsid w:val="000520A4"/>
    <w:rsid w:val="00053D74"/>
    <w:rsid w:val="00083BDB"/>
    <w:rsid w:val="000A1DAB"/>
    <w:rsid w:val="000B2D68"/>
    <w:rsid w:val="000C358B"/>
    <w:rsid w:val="000C7925"/>
    <w:rsid w:val="000E0661"/>
    <w:rsid w:val="000E15F0"/>
    <w:rsid w:val="0010015C"/>
    <w:rsid w:val="00101E6E"/>
    <w:rsid w:val="00104EED"/>
    <w:rsid w:val="00116373"/>
    <w:rsid w:val="00171E6C"/>
    <w:rsid w:val="001723CF"/>
    <w:rsid w:val="001A303B"/>
    <w:rsid w:val="001D0F9B"/>
    <w:rsid w:val="001E6D37"/>
    <w:rsid w:val="002414DC"/>
    <w:rsid w:val="00242CFC"/>
    <w:rsid w:val="00263C48"/>
    <w:rsid w:val="00275771"/>
    <w:rsid w:val="002A2D9B"/>
    <w:rsid w:val="002A4053"/>
    <w:rsid w:val="002B2067"/>
    <w:rsid w:val="002B4AE0"/>
    <w:rsid w:val="002B591D"/>
    <w:rsid w:val="002B60FA"/>
    <w:rsid w:val="002C3ECB"/>
    <w:rsid w:val="002F454F"/>
    <w:rsid w:val="002F4B7D"/>
    <w:rsid w:val="003211E1"/>
    <w:rsid w:val="00321F98"/>
    <w:rsid w:val="00365DAD"/>
    <w:rsid w:val="003904EB"/>
    <w:rsid w:val="003B767E"/>
    <w:rsid w:val="003D7B6E"/>
    <w:rsid w:val="00405B17"/>
    <w:rsid w:val="00435AEB"/>
    <w:rsid w:val="00452826"/>
    <w:rsid w:val="00460FC9"/>
    <w:rsid w:val="004734E2"/>
    <w:rsid w:val="00474EB4"/>
    <w:rsid w:val="00487469"/>
    <w:rsid w:val="004B773E"/>
    <w:rsid w:val="004C1FC8"/>
    <w:rsid w:val="004E214A"/>
    <w:rsid w:val="004E304A"/>
    <w:rsid w:val="004E339E"/>
    <w:rsid w:val="00516671"/>
    <w:rsid w:val="005415D5"/>
    <w:rsid w:val="00562264"/>
    <w:rsid w:val="00571D46"/>
    <w:rsid w:val="00573CE0"/>
    <w:rsid w:val="005B36E2"/>
    <w:rsid w:val="005C77C9"/>
    <w:rsid w:val="005C796B"/>
    <w:rsid w:val="005D4350"/>
    <w:rsid w:val="005E2102"/>
    <w:rsid w:val="005E28D8"/>
    <w:rsid w:val="005F2DD7"/>
    <w:rsid w:val="00606624"/>
    <w:rsid w:val="0065216E"/>
    <w:rsid w:val="00653B17"/>
    <w:rsid w:val="00653F1F"/>
    <w:rsid w:val="00657518"/>
    <w:rsid w:val="00673879"/>
    <w:rsid w:val="00694398"/>
    <w:rsid w:val="006B273E"/>
    <w:rsid w:val="006B6120"/>
    <w:rsid w:val="006C5821"/>
    <w:rsid w:val="006F1BE5"/>
    <w:rsid w:val="00701DB4"/>
    <w:rsid w:val="00714778"/>
    <w:rsid w:val="00720F00"/>
    <w:rsid w:val="00724E6D"/>
    <w:rsid w:val="007337D9"/>
    <w:rsid w:val="007536F4"/>
    <w:rsid w:val="00756475"/>
    <w:rsid w:val="00762F90"/>
    <w:rsid w:val="00790147"/>
    <w:rsid w:val="007A58B6"/>
    <w:rsid w:val="007B3FB8"/>
    <w:rsid w:val="007F798C"/>
    <w:rsid w:val="00801766"/>
    <w:rsid w:val="00807C0B"/>
    <w:rsid w:val="00873EE6"/>
    <w:rsid w:val="008773DB"/>
    <w:rsid w:val="00884EBC"/>
    <w:rsid w:val="008A221C"/>
    <w:rsid w:val="008A32ED"/>
    <w:rsid w:val="008B04A7"/>
    <w:rsid w:val="009025C6"/>
    <w:rsid w:val="009211AE"/>
    <w:rsid w:val="00943496"/>
    <w:rsid w:val="00947EE7"/>
    <w:rsid w:val="0096687E"/>
    <w:rsid w:val="00982758"/>
    <w:rsid w:val="00984EB0"/>
    <w:rsid w:val="009B1806"/>
    <w:rsid w:val="009D4E4F"/>
    <w:rsid w:val="009E7033"/>
    <w:rsid w:val="00A06264"/>
    <w:rsid w:val="00A1584D"/>
    <w:rsid w:val="00A42B2D"/>
    <w:rsid w:val="00A717BB"/>
    <w:rsid w:val="00A76358"/>
    <w:rsid w:val="00A77CCA"/>
    <w:rsid w:val="00A77CCE"/>
    <w:rsid w:val="00A86029"/>
    <w:rsid w:val="00A95FEB"/>
    <w:rsid w:val="00AA2688"/>
    <w:rsid w:val="00AD404F"/>
    <w:rsid w:val="00AE028D"/>
    <w:rsid w:val="00AF4F09"/>
    <w:rsid w:val="00B0121B"/>
    <w:rsid w:val="00B16DED"/>
    <w:rsid w:val="00B271B2"/>
    <w:rsid w:val="00B3397E"/>
    <w:rsid w:val="00B4208A"/>
    <w:rsid w:val="00B96905"/>
    <w:rsid w:val="00BE49DA"/>
    <w:rsid w:val="00BF2718"/>
    <w:rsid w:val="00C0004B"/>
    <w:rsid w:val="00C04D03"/>
    <w:rsid w:val="00C25D6B"/>
    <w:rsid w:val="00C53BFE"/>
    <w:rsid w:val="00C57AA2"/>
    <w:rsid w:val="00C74E11"/>
    <w:rsid w:val="00CC5181"/>
    <w:rsid w:val="00CC631B"/>
    <w:rsid w:val="00CE52BD"/>
    <w:rsid w:val="00CF037B"/>
    <w:rsid w:val="00CF2816"/>
    <w:rsid w:val="00CF411F"/>
    <w:rsid w:val="00D24466"/>
    <w:rsid w:val="00D67C26"/>
    <w:rsid w:val="00D7605D"/>
    <w:rsid w:val="00D8678A"/>
    <w:rsid w:val="00D93607"/>
    <w:rsid w:val="00D9782A"/>
    <w:rsid w:val="00DC2C4D"/>
    <w:rsid w:val="00DC2E00"/>
    <w:rsid w:val="00DF0E41"/>
    <w:rsid w:val="00E02D65"/>
    <w:rsid w:val="00E0771D"/>
    <w:rsid w:val="00E13845"/>
    <w:rsid w:val="00E1748F"/>
    <w:rsid w:val="00E35773"/>
    <w:rsid w:val="00E41631"/>
    <w:rsid w:val="00E55498"/>
    <w:rsid w:val="00E76B56"/>
    <w:rsid w:val="00E82156"/>
    <w:rsid w:val="00E904D4"/>
    <w:rsid w:val="00E94F07"/>
    <w:rsid w:val="00E970DF"/>
    <w:rsid w:val="00EB190C"/>
    <w:rsid w:val="00EB585A"/>
    <w:rsid w:val="00EF47C2"/>
    <w:rsid w:val="00F60359"/>
    <w:rsid w:val="00F85F2C"/>
    <w:rsid w:val="00FA07F7"/>
    <w:rsid w:val="00FB0556"/>
    <w:rsid w:val="00FB308D"/>
    <w:rsid w:val="00FD3D5F"/>
    <w:rsid w:val="00FD4402"/>
    <w:rsid w:val="00FE493B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120"/>
    <w:rPr>
      <w:sz w:val="18"/>
      <w:szCs w:val="18"/>
    </w:rPr>
  </w:style>
  <w:style w:type="paragraph" w:styleId="a5">
    <w:name w:val="List Paragraph"/>
    <w:basedOn w:val="a"/>
    <w:uiPriority w:val="34"/>
    <w:qFormat/>
    <w:rsid w:val="00FA07F7"/>
    <w:pPr>
      <w:ind w:firstLineChars="200" w:firstLine="420"/>
    </w:pPr>
  </w:style>
  <w:style w:type="table" w:styleId="a6">
    <w:name w:val="Table Grid"/>
    <w:basedOn w:val="a1"/>
    <w:uiPriority w:val="59"/>
    <w:rsid w:val="00242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229</cp:revision>
  <dcterms:created xsi:type="dcterms:W3CDTF">2017-05-09T07:17:00Z</dcterms:created>
  <dcterms:modified xsi:type="dcterms:W3CDTF">2017-05-19T07:02:00Z</dcterms:modified>
</cp:coreProperties>
</file>